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9F" w:rsidRDefault="00C3679F">
      <w:pPr>
        <w:spacing w:line="440" w:lineRule="exact"/>
        <w:jc w:val="center"/>
        <w:rPr>
          <w:rFonts w:ascii="宋体" w:hAnsi="宋体"/>
          <w:sz w:val="25"/>
        </w:rPr>
      </w:pPr>
      <w:r>
        <w:rPr>
          <w:rFonts w:ascii="宋体" w:hAnsi="宋体" w:hint="eastAsia"/>
          <w:b/>
          <w:kern w:val="2"/>
          <w:sz w:val="32"/>
          <w:szCs w:val="32"/>
        </w:rPr>
        <w:t>南京邮电大学因公临时出国（境）手续办理须知</w:t>
      </w:r>
    </w:p>
    <w:p w:rsidR="00C3679F" w:rsidRDefault="00C3679F">
      <w:pPr>
        <w:adjustRightInd/>
        <w:spacing w:line="440" w:lineRule="exact"/>
        <w:jc w:val="center"/>
        <w:textAlignment w:val="auto"/>
        <w:rPr>
          <w:rFonts w:ascii="宋体" w:hAnsi="宋体"/>
          <w:b/>
          <w:kern w:val="2"/>
          <w:sz w:val="32"/>
          <w:szCs w:val="32"/>
        </w:rPr>
      </w:pPr>
    </w:p>
    <w:p w:rsidR="00C3679F" w:rsidRDefault="00392337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按照上级部门手续办理程序的要求</w:t>
      </w:r>
      <w:r w:rsidR="00C3679F">
        <w:rPr>
          <w:rFonts w:ascii="宋体" w:hAnsi="宋体" w:hint="eastAsia"/>
          <w:kern w:val="2"/>
          <w:szCs w:val="24"/>
        </w:rPr>
        <w:t>，请提前2个半月至我处办理手续（</w:t>
      </w:r>
      <w:r w:rsidR="00C3679F">
        <w:rPr>
          <w:rFonts w:ascii="宋体" w:hAnsi="宋体" w:hint="eastAsia"/>
          <w:szCs w:val="24"/>
        </w:rPr>
        <w:t>赴美国、台湾需提前3个月)。</w:t>
      </w:r>
      <w:r>
        <w:rPr>
          <w:rFonts w:ascii="宋体" w:hAnsi="宋体" w:hint="eastAsia"/>
          <w:kern w:val="2"/>
          <w:szCs w:val="24"/>
        </w:rPr>
        <w:t>中层干部出访经党委会同意后，至少</w:t>
      </w:r>
      <w:r w:rsidR="00C3679F">
        <w:rPr>
          <w:rFonts w:ascii="宋体" w:hAnsi="宋体" w:hint="eastAsia"/>
          <w:kern w:val="2"/>
          <w:szCs w:val="24"/>
        </w:rPr>
        <w:t>留出2个月由我处办理手续。</w:t>
      </w:r>
    </w:p>
    <w:p w:rsidR="00C3679F" w:rsidRPr="00EC6339" w:rsidRDefault="00C3679F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 w:rsidRPr="00EC6339">
        <w:rPr>
          <w:rFonts w:ascii="宋体" w:hAnsi="宋体" w:hint="eastAsia"/>
          <w:kern w:val="2"/>
          <w:szCs w:val="24"/>
        </w:rPr>
        <w:t>填写组织部《处级干部因公(私)出国（境）申请表》或国际合作交流处（港澳台事务办公室）（以下简称国际处）《南京邮电大学因公出国、赴港澳台校内审批表》时，</w:t>
      </w:r>
      <w:r w:rsidR="0039054A" w:rsidRPr="00EC6339">
        <w:rPr>
          <w:rFonts w:ascii="宋体" w:hAnsi="宋体" w:hint="eastAsia"/>
          <w:kern w:val="2"/>
          <w:szCs w:val="24"/>
        </w:rPr>
        <w:t>“</w:t>
      </w:r>
      <w:r w:rsidR="00C80076">
        <w:rPr>
          <w:rFonts w:ascii="宋体" w:hAnsi="宋体" w:hint="eastAsia"/>
          <w:kern w:val="2"/>
          <w:szCs w:val="24"/>
        </w:rPr>
        <w:t>出</w:t>
      </w:r>
      <w:r w:rsidR="0039054A" w:rsidRPr="00EC6339">
        <w:rPr>
          <w:rFonts w:ascii="宋体" w:hAnsi="宋体" w:hint="eastAsia"/>
          <w:kern w:val="2"/>
          <w:szCs w:val="24"/>
        </w:rPr>
        <w:t>境日期、入境日期”以出、入中国海关时间为准。</w:t>
      </w:r>
      <w:r w:rsidRPr="00EC6339">
        <w:rPr>
          <w:rFonts w:ascii="宋体" w:hAnsi="宋体" w:hint="eastAsia"/>
          <w:kern w:val="2"/>
          <w:szCs w:val="24"/>
        </w:rPr>
        <w:t>“停留天数</w:t>
      </w:r>
      <w:r w:rsidRPr="00EC6339">
        <w:rPr>
          <w:rFonts w:ascii="宋体" w:hAnsi="宋体"/>
          <w:kern w:val="2"/>
          <w:szCs w:val="24"/>
        </w:rPr>
        <w:t>”</w:t>
      </w:r>
      <w:r w:rsidRPr="00EC6339">
        <w:rPr>
          <w:rFonts w:ascii="宋体" w:hAnsi="宋体" w:hint="eastAsia"/>
          <w:kern w:val="2"/>
          <w:szCs w:val="24"/>
        </w:rPr>
        <w:t>中填写的</w:t>
      </w:r>
      <w:r w:rsidR="0039054A" w:rsidRPr="00EC6339">
        <w:rPr>
          <w:rFonts w:ascii="宋体" w:hAnsi="宋体" w:hint="eastAsia"/>
          <w:kern w:val="2"/>
          <w:szCs w:val="24"/>
        </w:rPr>
        <w:t>天数</w:t>
      </w:r>
      <w:r w:rsidR="00671B35" w:rsidRPr="00EC6339">
        <w:rPr>
          <w:rFonts w:ascii="宋体" w:hAnsi="宋体" w:hint="eastAsia"/>
          <w:kern w:val="2"/>
          <w:szCs w:val="24"/>
        </w:rPr>
        <w:t>应</w:t>
      </w:r>
      <w:r w:rsidR="0039054A" w:rsidRPr="00EC6339">
        <w:rPr>
          <w:rFonts w:ascii="宋体" w:hAnsi="宋体" w:hint="eastAsia"/>
          <w:kern w:val="2"/>
          <w:szCs w:val="24"/>
        </w:rPr>
        <w:t>包括往返路途时间</w:t>
      </w:r>
      <w:r w:rsidRPr="00EC6339">
        <w:rPr>
          <w:rFonts w:ascii="宋体" w:hAnsi="宋体" w:hint="eastAsia"/>
          <w:kern w:val="2"/>
          <w:szCs w:val="24"/>
        </w:rPr>
        <w:t>。</w:t>
      </w:r>
      <w:r w:rsidR="005444E7">
        <w:rPr>
          <w:rFonts w:ascii="宋体" w:hAnsi="宋体" w:hint="eastAsia"/>
          <w:kern w:val="2"/>
          <w:szCs w:val="24"/>
        </w:rPr>
        <w:t>出入境日期</w:t>
      </w:r>
      <w:r w:rsidR="0039054A" w:rsidRPr="00EC6339">
        <w:rPr>
          <w:rFonts w:ascii="宋体" w:hAnsi="宋体" w:hint="eastAsia"/>
          <w:kern w:val="2"/>
          <w:szCs w:val="24"/>
        </w:rPr>
        <w:t>须严格按照邀请信上标明的</w:t>
      </w:r>
      <w:r w:rsidR="005444E7">
        <w:rPr>
          <w:rFonts w:ascii="宋体" w:hAnsi="宋体" w:hint="eastAsia"/>
          <w:kern w:val="2"/>
          <w:szCs w:val="24"/>
        </w:rPr>
        <w:t>日期</w:t>
      </w:r>
      <w:r w:rsidRPr="00EC6339">
        <w:rPr>
          <w:rFonts w:ascii="宋体" w:hAnsi="宋体" w:hint="eastAsia"/>
          <w:kern w:val="2"/>
          <w:szCs w:val="24"/>
        </w:rPr>
        <w:t>确定</w:t>
      </w:r>
      <w:r w:rsidR="0039054A" w:rsidRPr="00EC6339">
        <w:rPr>
          <w:rFonts w:ascii="宋体" w:hAnsi="宋体" w:hint="eastAsia"/>
          <w:kern w:val="2"/>
          <w:szCs w:val="24"/>
        </w:rPr>
        <w:t>。</w:t>
      </w:r>
      <w:r w:rsidRPr="00EC6339">
        <w:rPr>
          <w:rFonts w:ascii="宋体" w:hAnsi="宋体" w:hint="eastAsia"/>
          <w:kern w:val="2"/>
          <w:szCs w:val="24"/>
        </w:rPr>
        <w:t>一般情况下</w:t>
      </w:r>
      <w:r w:rsidR="0039054A" w:rsidRPr="00EC6339">
        <w:rPr>
          <w:rFonts w:ascii="宋体" w:hAnsi="宋体" w:hint="eastAsia"/>
          <w:kern w:val="2"/>
          <w:szCs w:val="24"/>
        </w:rPr>
        <w:t>，</w:t>
      </w:r>
      <w:r w:rsidRPr="00EC6339">
        <w:rPr>
          <w:rFonts w:ascii="宋体" w:hAnsi="宋体" w:hint="eastAsia"/>
          <w:kern w:val="2"/>
          <w:szCs w:val="24"/>
        </w:rPr>
        <w:t>江苏省外事办公室按照来回在途各一天的原则审批，如邀请信上会议时间为3月5日至3月7日，申请人在校内审批表中可填明出访时间</w:t>
      </w:r>
      <w:r w:rsidR="00671B35" w:rsidRPr="00EC6339">
        <w:rPr>
          <w:rFonts w:ascii="宋体" w:hAnsi="宋体" w:hint="eastAsia"/>
          <w:kern w:val="2"/>
          <w:szCs w:val="24"/>
        </w:rPr>
        <w:t>（</w:t>
      </w:r>
      <w:r w:rsidR="00C80076">
        <w:rPr>
          <w:rFonts w:ascii="宋体" w:hAnsi="宋体" w:hint="eastAsia"/>
          <w:kern w:val="2"/>
          <w:szCs w:val="24"/>
        </w:rPr>
        <w:t>出</w:t>
      </w:r>
      <w:r w:rsidR="00671B35" w:rsidRPr="00EC6339">
        <w:rPr>
          <w:rFonts w:ascii="宋体" w:hAnsi="宋体" w:hint="eastAsia"/>
          <w:kern w:val="2"/>
          <w:szCs w:val="24"/>
        </w:rPr>
        <w:t>境、入境日期）</w:t>
      </w:r>
      <w:r w:rsidRPr="00EC6339">
        <w:rPr>
          <w:rFonts w:ascii="宋体" w:hAnsi="宋体" w:hint="eastAsia"/>
          <w:kern w:val="2"/>
          <w:szCs w:val="24"/>
        </w:rPr>
        <w:t>为3月4日至3月8日（前、后各放一天往返路途时间）。出访人员应在填写校内审批表前了解清楚自己的来回交通情况，预留好在途时间。如确有因多次转机等原因单向路途时间超过一天的，须在校内审批表</w:t>
      </w:r>
      <w:r w:rsidR="00671B35" w:rsidRPr="00EC6339">
        <w:rPr>
          <w:rFonts w:ascii="宋体" w:hAnsi="宋体" w:hint="eastAsia"/>
          <w:kern w:val="2"/>
          <w:szCs w:val="24"/>
        </w:rPr>
        <w:t>“去程及返程航线”中</w:t>
      </w:r>
      <w:r w:rsidRPr="00EC6339">
        <w:rPr>
          <w:rFonts w:ascii="宋体" w:hAnsi="宋体" w:hint="eastAsia"/>
          <w:kern w:val="2"/>
          <w:szCs w:val="24"/>
        </w:rPr>
        <w:t>体现并进行说明。</w:t>
      </w:r>
    </w:p>
    <w:p w:rsidR="0039054A" w:rsidRDefault="0039054A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 w:rsidRPr="0039054A">
        <w:rPr>
          <w:rFonts w:ascii="宋体" w:hAnsi="宋体" w:hint="eastAsia"/>
          <w:kern w:val="2"/>
          <w:szCs w:val="24"/>
        </w:rPr>
        <w:t>原则上出访1国的不超过5天；出访2国及以上的，不超过8天；出访3国及以上的，不超过10天（以上天数均含旅途时间）。</w:t>
      </w:r>
    </w:p>
    <w:p w:rsidR="00C3679F" w:rsidRDefault="00C3679F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因上级部门进一步加强因公临时出国（境）管理和审批工作，出访任务中应避免出现以下情况：1</w:t>
      </w:r>
      <w:r w:rsidR="008B09A0">
        <w:rPr>
          <w:rFonts w:ascii="宋体" w:hAnsi="宋体" w:hint="eastAsia"/>
          <w:kern w:val="2"/>
          <w:szCs w:val="24"/>
        </w:rPr>
        <w:t>）有会议邀请但无论文录用</w:t>
      </w:r>
      <w:r>
        <w:rPr>
          <w:rFonts w:ascii="宋体" w:hAnsi="宋体" w:hint="eastAsia"/>
          <w:kern w:val="2"/>
          <w:szCs w:val="24"/>
        </w:rPr>
        <w:t>；</w:t>
      </w:r>
      <w:r w:rsidR="0069270C">
        <w:rPr>
          <w:rFonts w:ascii="宋体" w:hAnsi="宋体" w:hint="eastAsia"/>
          <w:kern w:val="2"/>
          <w:szCs w:val="24"/>
        </w:rPr>
        <w:t>2</w:t>
      </w:r>
      <w:r>
        <w:rPr>
          <w:rFonts w:ascii="宋体" w:hAnsi="宋体" w:hint="eastAsia"/>
          <w:kern w:val="2"/>
          <w:szCs w:val="24"/>
        </w:rPr>
        <w:t>）邀请方以传单发放形式发出邀请函。</w:t>
      </w:r>
    </w:p>
    <w:p w:rsidR="00C3679F" w:rsidRDefault="00C3679F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出访人员应在上报</w:t>
      </w:r>
      <w:r w:rsidR="00671B35">
        <w:rPr>
          <w:rFonts w:ascii="宋体" w:hAnsi="宋体" w:hint="eastAsia"/>
          <w:kern w:val="2"/>
          <w:szCs w:val="24"/>
        </w:rPr>
        <w:t>前对出访活动申请材料进行仔细检查，上报并经校领导签字后，不得</w:t>
      </w:r>
      <w:r>
        <w:rPr>
          <w:rFonts w:ascii="宋体" w:hAnsi="宋体" w:hint="eastAsia"/>
          <w:kern w:val="2"/>
          <w:szCs w:val="24"/>
        </w:rPr>
        <w:t>提出修改，须按照</w:t>
      </w:r>
      <w:r w:rsidR="00671B35">
        <w:rPr>
          <w:rFonts w:ascii="宋体" w:hAnsi="宋体" w:hint="eastAsia"/>
          <w:kern w:val="2"/>
          <w:szCs w:val="24"/>
        </w:rPr>
        <w:t>已</w:t>
      </w:r>
      <w:r>
        <w:rPr>
          <w:rFonts w:ascii="宋体" w:hAnsi="宋体" w:hint="eastAsia"/>
          <w:kern w:val="2"/>
          <w:szCs w:val="24"/>
        </w:rPr>
        <w:t>批准的出访计划</w:t>
      </w:r>
      <w:r w:rsidR="00671B35">
        <w:rPr>
          <w:rFonts w:ascii="宋体" w:hAnsi="宋体" w:hint="eastAsia"/>
          <w:kern w:val="2"/>
          <w:szCs w:val="24"/>
        </w:rPr>
        <w:t>出行</w:t>
      </w:r>
      <w:r>
        <w:rPr>
          <w:rFonts w:ascii="宋体" w:hAnsi="宋体" w:hint="eastAsia"/>
          <w:kern w:val="2"/>
          <w:szCs w:val="24"/>
        </w:rPr>
        <w:t>。如确有特殊情况，请</w:t>
      </w:r>
      <w:r w:rsidR="00C420E5">
        <w:rPr>
          <w:rFonts w:ascii="宋体" w:hAnsi="宋体" w:hint="eastAsia"/>
          <w:kern w:val="2"/>
          <w:szCs w:val="24"/>
        </w:rPr>
        <w:t>提前</w:t>
      </w:r>
      <w:r w:rsidR="005444E7">
        <w:rPr>
          <w:rFonts w:ascii="宋体" w:hAnsi="宋体" w:hint="eastAsia"/>
          <w:kern w:val="2"/>
          <w:szCs w:val="24"/>
        </w:rPr>
        <w:t>与组织部及国际处联系，事后不再补办手续</w:t>
      </w:r>
      <w:r>
        <w:rPr>
          <w:rFonts w:ascii="宋体" w:hAnsi="宋体" w:hint="eastAsia"/>
          <w:kern w:val="2"/>
          <w:szCs w:val="24"/>
        </w:rPr>
        <w:t>。</w:t>
      </w:r>
    </w:p>
    <w:p w:rsidR="00C3679F" w:rsidRDefault="00671B35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按省外办</w:t>
      </w:r>
      <w:r w:rsidR="00C3679F">
        <w:rPr>
          <w:rFonts w:ascii="宋体" w:hAnsi="宋体" w:hint="eastAsia"/>
          <w:kern w:val="2"/>
          <w:szCs w:val="24"/>
        </w:rPr>
        <w:t>要求，国际处接到出访申请或组织部的办理出国手续通知后</w:t>
      </w:r>
      <w:r w:rsidR="00EC6339">
        <w:rPr>
          <w:rFonts w:ascii="宋体" w:hAnsi="宋体" w:hint="eastAsia"/>
          <w:kern w:val="2"/>
          <w:szCs w:val="24"/>
        </w:rPr>
        <w:t>，会</w:t>
      </w:r>
      <w:r w:rsidR="00C3679F">
        <w:rPr>
          <w:rFonts w:ascii="宋体" w:hAnsi="宋体" w:hint="eastAsia"/>
          <w:kern w:val="2"/>
          <w:szCs w:val="24"/>
        </w:rPr>
        <w:t>在国际合作交流处网页上进行为期</w:t>
      </w:r>
      <w:r>
        <w:rPr>
          <w:rFonts w:ascii="宋体" w:hAnsi="宋体" w:hint="eastAsia"/>
          <w:kern w:val="2"/>
          <w:szCs w:val="24"/>
        </w:rPr>
        <w:t>5</w:t>
      </w:r>
      <w:r w:rsidR="00EC6339">
        <w:rPr>
          <w:rFonts w:ascii="宋体" w:hAnsi="宋体" w:hint="eastAsia"/>
          <w:kern w:val="2"/>
          <w:szCs w:val="24"/>
        </w:rPr>
        <w:t>个工作日</w:t>
      </w:r>
      <w:r w:rsidR="00C3679F">
        <w:rPr>
          <w:rFonts w:ascii="宋体" w:hAnsi="宋体" w:hint="eastAsia"/>
          <w:kern w:val="2"/>
          <w:szCs w:val="24"/>
        </w:rPr>
        <w:t>的校内公示，如无异议，则进行</w:t>
      </w:r>
      <w:r w:rsidR="00EC6339">
        <w:rPr>
          <w:rFonts w:ascii="宋体" w:hAnsi="宋体" w:hint="eastAsia"/>
          <w:kern w:val="2"/>
          <w:szCs w:val="24"/>
        </w:rPr>
        <w:t>后续</w:t>
      </w:r>
      <w:r w:rsidR="00C3679F">
        <w:rPr>
          <w:rFonts w:ascii="宋体" w:hAnsi="宋体" w:hint="eastAsia"/>
          <w:kern w:val="2"/>
          <w:szCs w:val="24"/>
        </w:rPr>
        <w:t>出访手续办理。</w:t>
      </w:r>
    </w:p>
    <w:p w:rsidR="00C3679F" w:rsidRDefault="00C3679F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出访计划由江苏省人民政府外事办公室审批。上报后，可能会出现批准天数少于上报天数的情况，出访人员须严格按照批准时间出入境，严禁擅自调整,严禁自行至省外事办提出更改要求。</w:t>
      </w:r>
    </w:p>
    <w:p w:rsidR="00C3679F" w:rsidRDefault="00510AD0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预算审批意见表</w:t>
      </w:r>
      <w:r w:rsidR="00C3679F">
        <w:rPr>
          <w:rFonts w:ascii="宋体" w:hAnsi="宋体" w:hint="eastAsia"/>
          <w:kern w:val="2"/>
          <w:szCs w:val="24"/>
        </w:rPr>
        <w:t>的审核由财务处负责，具体请联系财务处</w:t>
      </w:r>
      <w:r w:rsidR="00342D6E">
        <w:rPr>
          <w:rFonts w:ascii="宋体" w:hAnsi="宋体" w:hint="eastAsia"/>
          <w:kern w:val="2"/>
          <w:szCs w:val="24"/>
        </w:rPr>
        <w:t>刘</w:t>
      </w:r>
      <w:r w:rsidR="00C3679F">
        <w:rPr>
          <w:rFonts w:ascii="宋体" w:hAnsi="宋体" w:hint="eastAsia"/>
          <w:kern w:val="2"/>
          <w:szCs w:val="24"/>
        </w:rPr>
        <w:t>老师，电话858665</w:t>
      </w:r>
      <w:r w:rsidR="00272483">
        <w:rPr>
          <w:rFonts w:ascii="宋体" w:hAnsi="宋体" w:hint="eastAsia"/>
          <w:kern w:val="2"/>
          <w:szCs w:val="24"/>
        </w:rPr>
        <w:t>57</w:t>
      </w:r>
      <w:r w:rsidR="00C3679F">
        <w:rPr>
          <w:rFonts w:ascii="宋体" w:hAnsi="宋体" w:hint="eastAsia"/>
          <w:kern w:val="2"/>
          <w:szCs w:val="24"/>
        </w:rPr>
        <w:t>。</w:t>
      </w:r>
    </w:p>
    <w:p w:rsidR="00C3679F" w:rsidRDefault="00C3679F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出访人员须</w:t>
      </w:r>
      <w:r w:rsidR="00510AD0">
        <w:rPr>
          <w:rFonts w:ascii="宋体" w:hAnsi="宋体"/>
          <w:kern w:val="2"/>
          <w:szCs w:val="24"/>
        </w:rPr>
        <w:t>在回国一周内上交因公护照</w:t>
      </w:r>
      <w:r w:rsidR="00510AD0">
        <w:rPr>
          <w:rFonts w:ascii="宋体" w:hAnsi="宋体" w:hint="eastAsia"/>
          <w:kern w:val="2"/>
          <w:szCs w:val="24"/>
        </w:rPr>
        <w:t>、团组信息反馈表、</w:t>
      </w:r>
      <w:r>
        <w:rPr>
          <w:rFonts w:ascii="宋体" w:hAnsi="宋体"/>
          <w:kern w:val="2"/>
          <w:szCs w:val="24"/>
        </w:rPr>
        <w:t>《出访报告》</w:t>
      </w:r>
      <w:r>
        <w:rPr>
          <w:rFonts w:ascii="宋体" w:hAnsi="宋体" w:hint="eastAsia"/>
          <w:kern w:val="2"/>
          <w:szCs w:val="24"/>
        </w:rPr>
        <w:t>。</w:t>
      </w:r>
    </w:p>
    <w:p w:rsidR="00C3679F" w:rsidRDefault="00C3679F" w:rsidP="00523E0C">
      <w:pPr>
        <w:numPr>
          <w:ilvl w:val="0"/>
          <w:numId w:val="2"/>
        </w:numPr>
        <w:adjustRightInd/>
        <w:spacing w:line="500" w:lineRule="exact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出访人员归国后，国际处将审查因公（或因私）</w:t>
      </w:r>
      <w:r>
        <w:rPr>
          <w:rFonts w:ascii="宋体" w:hAnsi="宋体"/>
          <w:kern w:val="2"/>
          <w:szCs w:val="24"/>
        </w:rPr>
        <w:t>护照</w:t>
      </w:r>
      <w:r>
        <w:rPr>
          <w:rFonts w:ascii="宋体" w:hAnsi="宋体" w:hint="eastAsia"/>
          <w:kern w:val="2"/>
          <w:szCs w:val="24"/>
        </w:rPr>
        <w:t>上海关标明的</w:t>
      </w:r>
      <w:r>
        <w:rPr>
          <w:rFonts w:ascii="宋体" w:hAnsi="宋体"/>
          <w:kern w:val="2"/>
          <w:szCs w:val="24"/>
        </w:rPr>
        <w:t>出入境日期</w:t>
      </w:r>
      <w:r>
        <w:rPr>
          <w:rFonts w:ascii="宋体" w:hAnsi="宋体" w:hint="eastAsia"/>
          <w:kern w:val="2"/>
          <w:szCs w:val="24"/>
        </w:rPr>
        <w:t>。</w:t>
      </w:r>
      <w:r>
        <w:rPr>
          <w:rFonts w:ascii="宋体" w:hAnsi="宋体"/>
          <w:kern w:val="2"/>
          <w:szCs w:val="24"/>
        </w:rPr>
        <w:t>如存在未按审批时间出入境现象，</w:t>
      </w:r>
      <w:r>
        <w:rPr>
          <w:rFonts w:ascii="宋体" w:hAnsi="宋体" w:hint="eastAsia"/>
          <w:kern w:val="2"/>
          <w:szCs w:val="24"/>
        </w:rPr>
        <w:t>将</w:t>
      </w:r>
      <w:r>
        <w:rPr>
          <w:rFonts w:ascii="宋体" w:hAnsi="宋体"/>
          <w:kern w:val="2"/>
          <w:szCs w:val="24"/>
        </w:rPr>
        <w:t>不予开具</w:t>
      </w:r>
      <w:r>
        <w:rPr>
          <w:rFonts w:ascii="宋体" w:hAnsi="宋体" w:hint="eastAsia"/>
          <w:kern w:val="2"/>
          <w:szCs w:val="24"/>
        </w:rPr>
        <w:t>在外费用的</w:t>
      </w:r>
      <w:r>
        <w:rPr>
          <w:rFonts w:ascii="宋体" w:hAnsi="宋体"/>
          <w:kern w:val="2"/>
          <w:szCs w:val="24"/>
        </w:rPr>
        <w:t>核汇证明。</w:t>
      </w:r>
    </w:p>
    <w:p w:rsidR="00C3679F" w:rsidRDefault="00C3679F">
      <w:pPr>
        <w:adjustRightInd/>
        <w:spacing w:beforeLines="50" w:before="120" w:line="400" w:lineRule="exact"/>
        <w:ind w:firstLineChars="150" w:firstLine="360"/>
        <w:jc w:val="both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本人已阅读以上内容，</w:t>
      </w:r>
      <w:r>
        <w:rPr>
          <w:rFonts w:ascii="宋体" w:hAnsi="宋体"/>
          <w:kern w:val="2"/>
          <w:szCs w:val="24"/>
        </w:rPr>
        <w:t>承诺严格遵守</w:t>
      </w:r>
      <w:r>
        <w:rPr>
          <w:rFonts w:ascii="宋体" w:hAnsi="宋体" w:hint="eastAsia"/>
          <w:kern w:val="2"/>
          <w:szCs w:val="24"/>
        </w:rPr>
        <w:t>出访</w:t>
      </w:r>
      <w:r>
        <w:rPr>
          <w:rFonts w:ascii="宋体" w:hAnsi="宋体"/>
          <w:kern w:val="2"/>
          <w:szCs w:val="24"/>
        </w:rPr>
        <w:t>规定</w:t>
      </w:r>
      <w:r>
        <w:rPr>
          <w:rFonts w:ascii="宋体" w:hAnsi="宋体" w:hint="eastAsia"/>
          <w:kern w:val="2"/>
          <w:szCs w:val="24"/>
        </w:rPr>
        <w:t xml:space="preserve">。 </w:t>
      </w:r>
    </w:p>
    <w:p w:rsidR="00C3679F" w:rsidRDefault="00C3679F">
      <w:pPr>
        <w:adjustRightInd/>
        <w:spacing w:line="400" w:lineRule="exact"/>
        <w:ind w:right="480" w:firstLineChars="2750" w:firstLine="6600"/>
        <w:textAlignment w:val="auto"/>
        <w:rPr>
          <w:rFonts w:ascii="宋体" w:hAnsi="宋体"/>
          <w:kern w:val="2"/>
          <w:szCs w:val="24"/>
        </w:rPr>
      </w:pPr>
      <w:r>
        <w:rPr>
          <w:rFonts w:ascii="宋体" w:hAnsi="宋体" w:hint="eastAsia"/>
          <w:kern w:val="2"/>
          <w:szCs w:val="24"/>
        </w:rPr>
        <w:t>签名 ____</w:t>
      </w:r>
      <w:r>
        <w:rPr>
          <w:rFonts w:ascii="宋体" w:hAnsi="宋体"/>
          <w:kern w:val="2"/>
          <w:szCs w:val="24"/>
        </w:rPr>
        <w:softHyphen/>
      </w:r>
      <w:r>
        <w:rPr>
          <w:rFonts w:ascii="宋体" w:hAnsi="宋体" w:hint="eastAsia"/>
          <w:kern w:val="2"/>
          <w:szCs w:val="24"/>
        </w:rPr>
        <w:softHyphen/>
        <w:t>______________</w:t>
      </w:r>
    </w:p>
    <w:p w:rsidR="007F522F" w:rsidRDefault="007F522F">
      <w:pPr>
        <w:adjustRightInd/>
        <w:spacing w:line="400" w:lineRule="exact"/>
        <w:ind w:right="480" w:firstLineChars="2750" w:firstLine="6600"/>
        <w:textAlignment w:val="auto"/>
        <w:rPr>
          <w:rFonts w:ascii="宋体" w:hAnsi="宋体"/>
          <w:kern w:val="2"/>
          <w:szCs w:val="24"/>
        </w:rPr>
      </w:pPr>
    </w:p>
    <w:p w:rsidR="007F522F" w:rsidRDefault="007F522F">
      <w:pPr>
        <w:adjustRightInd/>
        <w:spacing w:line="400" w:lineRule="exact"/>
        <w:ind w:right="480" w:firstLineChars="2750" w:firstLine="6600"/>
        <w:textAlignment w:val="auto"/>
        <w:rPr>
          <w:rFonts w:ascii="宋体" w:hAnsi="宋体"/>
          <w:kern w:val="2"/>
          <w:szCs w:val="24"/>
        </w:rPr>
      </w:pPr>
      <w:bookmarkStart w:id="0" w:name="_GoBack"/>
      <w:bookmarkEnd w:id="0"/>
    </w:p>
    <w:sectPr w:rsidR="007F522F" w:rsidSect="00523E0C">
      <w:pgSz w:w="11907" w:h="16840"/>
      <w:pgMar w:top="907" w:right="850" w:bottom="567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F6" w:rsidRDefault="007411F6" w:rsidP="00272483">
      <w:pPr>
        <w:spacing w:line="240" w:lineRule="auto"/>
      </w:pPr>
      <w:r>
        <w:separator/>
      </w:r>
    </w:p>
  </w:endnote>
  <w:endnote w:type="continuationSeparator" w:id="0">
    <w:p w:rsidR="007411F6" w:rsidRDefault="007411F6" w:rsidP="002724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F6" w:rsidRDefault="007411F6" w:rsidP="00272483">
      <w:pPr>
        <w:spacing w:line="240" w:lineRule="auto"/>
      </w:pPr>
      <w:r>
        <w:separator/>
      </w:r>
    </w:p>
  </w:footnote>
  <w:footnote w:type="continuationSeparator" w:id="0">
    <w:p w:rsidR="007411F6" w:rsidRDefault="007411F6" w:rsidP="002724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611"/>
    <w:multiLevelType w:val="multilevel"/>
    <w:tmpl w:val="06F75611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73BCD"/>
    <w:multiLevelType w:val="multilevel"/>
    <w:tmpl w:val="52973BC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71"/>
    <w:rsid w:val="00016434"/>
    <w:rsid w:val="00094918"/>
    <w:rsid w:val="00097434"/>
    <w:rsid w:val="000E1D0D"/>
    <w:rsid w:val="001713AA"/>
    <w:rsid w:val="00173A41"/>
    <w:rsid w:val="001B1956"/>
    <w:rsid w:val="001B75FB"/>
    <w:rsid w:val="001C5EC9"/>
    <w:rsid w:val="001D09AA"/>
    <w:rsid w:val="001E32F6"/>
    <w:rsid w:val="001E5797"/>
    <w:rsid w:val="001F6E9C"/>
    <w:rsid w:val="001F75B4"/>
    <w:rsid w:val="00200452"/>
    <w:rsid w:val="00230A50"/>
    <w:rsid w:val="00231CF2"/>
    <w:rsid w:val="002355F5"/>
    <w:rsid w:val="00240B53"/>
    <w:rsid w:val="00257210"/>
    <w:rsid w:val="002652D4"/>
    <w:rsid w:val="00272483"/>
    <w:rsid w:val="00281489"/>
    <w:rsid w:val="00286179"/>
    <w:rsid w:val="00290939"/>
    <w:rsid w:val="002B09C4"/>
    <w:rsid w:val="002C464C"/>
    <w:rsid w:val="002D4921"/>
    <w:rsid w:val="00302013"/>
    <w:rsid w:val="00302625"/>
    <w:rsid w:val="00337574"/>
    <w:rsid w:val="00342D6E"/>
    <w:rsid w:val="00357C80"/>
    <w:rsid w:val="00375B6A"/>
    <w:rsid w:val="003817B6"/>
    <w:rsid w:val="0039054A"/>
    <w:rsid w:val="00392337"/>
    <w:rsid w:val="003A2F8A"/>
    <w:rsid w:val="003B17FF"/>
    <w:rsid w:val="003C12A9"/>
    <w:rsid w:val="003C72E5"/>
    <w:rsid w:val="003F06E9"/>
    <w:rsid w:val="003F1CAB"/>
    <w:rsid w:val="003F3838"/>
    <w:rsid w:val="00403B1E"/>
    <w:rsid w:val="00414FFF"/>
    <w:rsid w:val="00437377"/>
    <w:rsid w:val="0044256C"/>
    <w:rsid w:val="004643FD"/>
    <w:rsid w:val="00470261"/>
    <w:rsid w:val="004734BF"/>
    <w:rsid w:val="0049760D"/>
    <w:rsid w:val="004A3186"/>
    <w:rsid w:val="004B250F"/>
    <w:rsid w:val="004B3BCC"/>
    <w:rsid w:val="00504ACB"/>
    <w:rsid w:val="00507DD2"/>
    <w:rsid w:val="00510AD0"/>
    <w:rsid w:val="00523E0C"/>
    <w:rsid w:val="005431D2"/>
    <w:rsid w:val="005444E7"/>
    <w:rsid w:val="005B5908"/>
    <w:rsid w:val="005C4875"/>
    <w:rsid w:val="005D0D91"/>
    <w:rsid w:val="005D1C29"/>
    <w:rsid w:val="005E5855"/>
    <w:rsid w:val="005F0C97"/>
    <w:rsid w:val="0060175A"/>
    <w:rsid w:val="00611BA2"/>
    <w:rsid w:val="0064579A"/>
    <w:rsid w:val="00652231"/>
    <w:rsid w:val="00665DDB"/>
    <w:rsid w:val="00671B35"/>
    <w:rsid w:val="00675EF2"/>
    <w:rsid w:val="006843C9"/>
    <w:rsid w:val="0069270C"/>
    <w:rsid w:val="006A7667"/>
    <w:rsid w:val="006A7AE3"/>
    <w:rsid w:val="006B0320"/>
    <w:rsid w:val="006D3428"/>
    <w:rsid w:val="006E4707"/>
    <w:rsid w:val="006F3E55"/>
    <w:rsid w:val="006F673F"/>
    <w:rsid w:val="007046B3"/>
    <w:rsid w:val="00707523"/>
    <w:rsid w:val="00707615"/>
    <w:rsid w:val="00712DA3"/>
    <w:rsid w:val="007411F6"/>
    <w:rsid w:val="007461A0"/>
    <w:rsid w:val="007535F9"/>
    <w:rsid w:val="00762C81"/>
    <w:rsid w:val="007736B1"/>
    <w:rsid w:val="0077482F"/>
    <w:rsid w:val="00781920"/>
    <w:rsid w:val="007A66B1"/>
    <w:rsid w:val="007C6C4F"/>
    <w:rsid w:val="007D07F6"/>
    <w:rsid w:val="007D79AC"/>
    <w:rsid w:val="007E6DF7"/>
    <w:rsid w:val="007F005D"/>
    <w:rsid w:val="007F522F"/>
    <w:rsid w:val="00804A0B"/>
    <w:rsid w:val="0086697E"/>
    <w:rsid w:val="008726B4"/>
    <w:rsid w:val="00890787"/>
    <w:rsid w:val="00892AD8"/>
    <w:rsid w:val="008B09A0"/>
    <w:rsid w:val="008B33B9"/>
    <w:rsid w:val="008F7E29"/>
    <w:rsid w:val="009338D2"/>
    <w:rsid w:val="00961B02"/>
    <w:rsid w:val="00991ABA"/>
    <w:rsid w:val="009920E3"/>
    <w:rsid w:val="009972A3"/>
    <w:rsid w:val="009A4A1A"/>
    <w:rsid w:val="009B1C99"/>
    <w:rsid w:val="009D0E71"/>
    <w:rsid w:val="009E0DF9"/>
    <w:rsid w:val="009F0F8D"/>
    <w:rsid w:val="00A05CD6"/>
    <w:rsid w:val="00A0769D"/>
    <w:rsid w:val="00A1613A"/>
    <w:rsid w:val="00A3482F"/>
    <w:rsid w:val="00A368A7"/>
    <w:rsid w:val="00A44A56"/>
    <w:rsid w:val="00A47FEF"/>
    <w:rsid w:val="00AB4EBB"/>
    <w:rsid w:val="00AC3693"/>
    <w:rsid w:val="00AE7BC1"/>
    <w:rsid w:val="00AF74B3"/>
    <w:rsid w:val="00B02AC7"/>
    <w:rsid w:val="00B662D8"/>
    <w:rsid w:val="00B84ACB"/>
    <w:rsid w:val="00BA35E6"/>
    <w:rsid w:val="00BC0F65"/>
    <w:rsid w:val="00BD0665"/>
    <w:rsid w:val="00BD56C8"/>
    <w:rsid w:val="00BE7952"/>
    <w:rsid w:val="00C03933"/>
    <w:rsid w:val="00C06447"/>
    <w:rsid w:val="00C06DDF"/>
    <w:rsid w:val="00C11F5E"/>
    <w:rsid w:val="00C3285E"/>
    <w:rsid w:val="00C3679F"/>
    <w:rsid w:val="00C420E5"/>
    <w:rsid w:val="00C425AE"/>
    <w:rsid w:val="00C42B6A"/>
    <w:rsid w:val="00C57DDA"/>
    <w:rsid w:val="00C605A9"/>
    <w:rsid w:val="00C61FF7"/>
    <w:rsid w:val="00C73504"/>
    <w:rsid w:val="00C80076"/>
    <w:rsid w:val="00C90E85"/>
    <w:rsid w:val="00C976EF"/>
    <w:rsid w:val="00CA7CFE"/>
    <w:rsid w:val="00CB7AED"/>
    <w:rsid w:val="00CC5195"/>
    <w:rsid w:val="00CC6A4E"/>
    <w:rsid w:val="00CD769A"/>
    <w:rsid w:val="00D03346"/>
    <w:rsid w:val="00D06154"/>
    <w:rsid w:val="00D30363"/>
    <w:rsid w:val="00D564A8"/>
    <w:rsid w:val="00D67A05"/>
    <w:rsid w:val="00D812A4"/>
    <w:rsid w:val="00DB1790"/>
    <w:rsid w:val="00DB4511"/>
    <w:rsid w:val="00DE135E"/>
    <w:rsid w:val="00DF4900"/>
    <w:rsid w:val="00E10A74"/>
    <w:rsid w:val="00E14A1C"/>
    <w:rsid w:val="00E165A9"/>
    <w:rsid w:val="00E23B3B"/>
    <w:rsid w:val="00E273B3"/>
    <w:rsid w:val="00E362BC"/>
    <w:rsid w:val="00E478EC"/>
    <w:rsid w:val="00E705FD"/>
    <w:rsid w:val="00E8111A"/>
    <w:rsid w:val="00E9010E"/>
    <w:rsid w:val="00EC6339"/>
    <w:rsid w:val="00ED4B30"/>
    <w:rsid w:val="00EF3742"/>
    <w:rsid w:val="00F16B8E"/>
    <w:rsid w:val="00F16EAA"/>
    <w:rsid w:val="00F2637C"/>
    <w:rsid w:val="00F63650"/>
    <w:rsid w:val="00F9385E"/>
    <w:rsid w:val="00FE3E4B"/>
    <w:rsid w:val="0EA8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E0646811-DB89-484C-A6BA-671CC49C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customStyle="1" w:styleId="a5">
    <w:name w:val="页脚 字符"/>
    <w:link w:val="a6"/>
    <w:rPr>
      <w:sz w:val="18"/>
      <w:szCs w:val="18"/>
    </w:rPr>
  </w:style>
  <w:style w:type="character" w:customStyle="1" w:styleId="a7">
    <w:name w:val="页眉 字符"/>
    <w:link w:val="a8"/>
    <w:rPr>
      <w:sz w:val="18"/>
      <w:szCs w:val="18"/>
    </w:rPr>
  </w:style>
  <w:style w:type="paragraph" w:styleId="a4">
    <w:name w:val="Balloon Text"/>
    <w:basedOn w:val="a"/>
    <w:link w:val="a3"/>
    <w:pPr>
      <w:spacing w:line="240" w:lineRule="auto"/>
    </w:pPr>
    <w:rPr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a9">
    <w:name w:val="Placeholder Text"/>
    <w:basedOn w:val="a0"/>
    <w:uiPriority w:val="99"/>
    <w:unhideWhenUsed/>
    <w:rsid w:val="00F2637C"/>
    <w:rPr>
      <w:color w:val="808080"/>
    </w:rPr>
  </w:style>
  <w:style w:type="paragraph" w:styleId="aa">
    <w:name w:val="List Paragraph"/>
    <w:basedOn w:val="a"/>
    <w:uiPriority w:val="99"/>
    <w:qFormat/>
    <w:rsid w:val="00C039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BA3B-D060-4CDF-859F-90BC266C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Company>Lenovo (Beijing) Limited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南京大学因公出国、赴港澳校内审批表</dc:title>
  <dc:creator>Lenovo User</dc:creator>
  <cp:lastModifiedBy>Ma Chen</cp:lastModifiedBy>
  <cp:revision>3</cp:revision>
  <cp:lastPrinted>2019-08-28T01:08:00Z</cp:lastPrinted>
  <dcterms:created xsi:type="dcterms:W3CDTF">2019-08-28T06:39:00Z</dcterms:created>
  <dcterms:modified xsi:type="dcterms:W3CDTF">2019-08-28T06:41:00Z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