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A4D68">
      <w:pPr>
        <w:widowControl/>
        <w:kinsoku w:val="0"/>
        <w:autoSpaceDE w:val="0"/>
        <w:autoSpaceDN w:val="0"/>
        <w:adjustRightInd w:val="0"/>
        <w:snapToGrid w:val="0"/>
        <w:spacing w:before="118" w:line="224" w:lineRule="auto"/>
        <w:jc w:val="center"/>
        <w:textAlignment w:val="baseline"/>
        <w:outlineLvl w:val="0"/>
        <w:rPr>
          <w:rFonts w:hint="eastAsia" w:ascii="宋体" w:hAnsi="宋体" w:eastAsia="宋体" w:cs="宋体"/>
          <w:b/>
          <w:bCs/>
          <w:snapToGrid w:val="0"/>
          <w:color w:val="000000"/>
          <w:spacing w:val="5"/>
          <w:kern w:val="0"/>
          <w:sz w:val="35"/>
          <w:szCs w:val="35"/>
          <w:lang w:eastAsia="en-US"/>
        </w:rPr>
      </w:pPr>
      <w:r>
        <w:rPr>
          <w:rFonts w:ascii="宋体" w:hAnsi="宋体" w:eastAsia="宋体" w:cs="宋体"/>
          <w:b/>
          <w:bCs/>
          <w:snapToGrid w:val="0"/>
          <w:color w:val="000000"/>
          <w:spacing w:val="7"/>
          <w:kern w:val="0"/>
          <w:sz w:val="35"/>
          <w:szCs w:val="35"/>
          <w:lang w:eastAsia="en-US"/>
        </w:rPr>
        <w:t>关于组织申报国家留基委</w:t>
      </w:r>
      <w:r>
        <w:rPr>
          <w:rFonts w:hint="eastAsia" w:ascii="宋体" w:hAnsi="宋体" w:eastAsia="宋体" w:cs="宋体"/>
          <w:b/>
          <w:bCs/>
          <w:snapToGrid w:val="0"/>
          <w:color w:val="000000"/>
          <w:spacing w:val="5"/>
          <w:kern w:val="0"/>
          <w:sz w:val="35"/>
          <w:szCs w:val="35"/>
          <w:lang w:eastAsia="en-US"/>
        </w:rPr>
        <w:t>创新型人才</w:t>
      </w:r>
    </w:p>
    <w:p w14:paraId="257F112F">
      <w:pPr>
        <w:widowControl/>
        <w:kinsoku w:val="0"/>
        <w:autoSpaceDE w:val="0"/>
        <w:autoSpaceDN w:val="0"/>
        <w:adjustRightInd w:val="0"/>
        <w:snapToGrid w:val="0"/>
        <w:spacing w:before="118" w:line="224" w:lineRule="auto"/>
        <w:jc w:val="center"/>
        <w:textAlignment w:val="baseline"/>
        <w:outlineLvl w:val="0"/>
        <w:rPr>
          <w:rFonts w:ascii="宋体" w:hAnsi="宋体" w:eastAsia="宋体" w:cs="宋体"/>
          <w:b/>
          <w:bCs/>
          <w:snapToGrid w:val="0"/>
          <w:color w:val="000000"/>
          <w:spacing w:val="5"/>
          <w:kern w:val="0"/>
          <w:sz w:val="35"/>
          <w:szCs w:val="35"/>
          <w:lang w:eastAsia="en-US"/>
        </w:rPr>
      </w:pPr>
      <w:r>
        <w:rPr>
          <w:rFonts w:hint="eastAsia" w:ascii="宋体" w:hAnsi="宋体" w:eastAsia="宋体" w:cs="宋体"/>
          <w:b/>
          <w:bCs/>
          <w:snapToGrid w:val="0"/>
          <w:color w:val="000000"/>
          <w:spacing w:val="5"/>
          <w:kern w:val="0"/>
          <w:sz w:val="35"/>
          <w:szCs w:val="35"/>
          <w:lang w:eastAsia="en-US"/>
        </w:rPr>
        <w:t>国际合作培养项目</w:t>
      </w:r>
      <w:r>
        <w:rPr>
          <w:rFonts w:ascii="宋体" w:hAnsi="宋体" w:eastAsia="宋体" w:cs="宋体"/>
          <w:b/>
          <w:bCs/>
          <w:snapToGrid w:val="0"/>
          <w:color w:val="000000"/>
          <w:spacing w:val="5"/>
          <w:kern w:val="0"/>
          <w:sz w:val="35"/>
          <w:szCs w:val="35"/>
          <w:lang w:eastAsia="en-US"/>
        </w:rPr>
        <w:t>通知</w:t>
      </w:r>
    </w:p>
    <w:p w14:paraId="55B914A2">
      <w:pPr>
        <w:widowControl/>
        <w:kinsoku w:val="0"/>
        <w:autoSpaceDE w:val="0"/>
        <w:autoSpaceDN w:val="0"/>
        <w:adjustRightInd w:val="0"/>
        <w:snapToGrid w:val="0"/>
        <w:spacing w:before="118" w:line="224" w:lineRule="auto"/>
        <w:jc w:val="center"/>
        <w:textAlignment w:val="baseline"/>
        <w:outlineLvl w:val="0"/>
        <w:rPr>
          <w:rFonts w:ascii="宋体" w:hAnsi="宋体" w:eastAsia="宋体" w:cs="宋体"/>
          <w:b/>
          <w:bCs/>
          <w:snapToGrid w:val="0"/>
          <w:color w:val="000000"/>
          <w:spacing w:val="5"/>
          <w:kern w:val="0"/>
          <w:sz w:val="35"/>
          <w:szCs w:val="35"/>
          <w:lang w:eastAsia="en-US"/>
        </w:rPr>
      </w:pPr>
    </w:p>
    <w:p w14:paraId="424776EA">
      <w:pPr>
        <w:pStyle w:val="2"/>
        <w:widowControl/>
        <w:kinsoku w:val="0"/>
        <w:autoSpaceDE w:val="0"/>
        <w:autoSpaceDN w:val="0"/>
        <w:adjustRightInd w:val="0"/>
        <w:snapToGrid w:val="0"/>
        <w:spacing w:before="101" w:line="221" w:lineRule="auto"/>
        <w:ind w:left="25"/>
        <w:jc w:val="left"/>
        <w:textAlignment w:val="baseline"/>
        <w:rPr>
          <w:rFonts w:hint="eastAsia"/>
          <w:snapToGrid w:val="0"/>
          <w:color w:val="000000"/>
          <w:spacing w:val="7"/>
          <w:kern w:val="0"/>
          <w:lang w:eastAsia="en-US"/>
        </w:rPr>
      </w:pPr>
      <w:r>
        <w:rPr>
          <w:rFonts w:hint="eastAsia"/>
          <w:snapToGrid w:val="0"/>
          <w:color w:val="000000"/>
          <w:spacing w:val="7"/>
          <w:kern w:val="0"/>
          <w:lang w:eastAsia="en-US"/>
        </w:rPr>
        <w:t>各教学科研单位：</w:t>
      </w:r>
    </w:p>
    <w:p w14:paraId="1FBB0DFC">
      <w:pPr>
        <w:pStyle w:val="2"/>
        <w:widowControl/>
        <w:kinsoku w:val="0"/>
        <w:autoSpaceDE w:val="0"/>
        <w:autoSpaceDN w:val="0"/>
        <w:adjustRightInd w:val="0"/>
        <w:snapToGrid w:val="0"/>
        <w:spacing w:before="101" w:line="221" w:lineRule="auto"/>
        <w:ind w:left="25"/>
        <w:jc w:val="left"/>
        <w:textAlignment w:val="baseline"/>
        <w:rPr>
          <w:rFonts w:hint="default" w:eastAsia="仿宋"/>
          <w:snapToGrid w:val="0"/>
          <w:color w:val="000000"/>
          <w:spacing w:val="7"/>
          <w:kern w:val="0"/>
          <w:lang w:val="en-US" w:eastAsia="zh-CN"/>
        </w:rPr>
      </w:pPr>
      <w:r>
        <w:rPr>
          <w:rFonts w:hint="eastAsia"/>
          <w:snapToGrid w:val="0"/>
          <w:color w:val="000000"/>
          <w:spacing w:val="7"/>
          <w:kern w:val="0"/>
          <w:lang w:val="en-US" w:eastAsia="zh-CN"/>
        </w:rPr>
        <w:t xml:space="preserve">   按照国家留学基金管理委员会通知要求，组织开展我校 2026 年创新型人才国际合作培养项目申报工作。</w:t>
      </w:r>
    </w:p>
    <w:p w14:paraId="6681DFA2">
      <w:pPr>
        <w:pStyle w:val="2"/>
        <w:widowControl/>
        <w:kinsoku w:val="0"/>
        <w:autoSpaceDE w:val="0"/>
        <w:autoSpaceDN w:val="0"/>
        <w:adjustRightInd w:val="0"/>
        <w:snapToGrid w:val="0"/>
        <w:spacing w:before="101" w:line="221" w:lineRule="auto"/>
        <w:ind w:left="25"/>
        <w:jc w:val="left"/>
        <w:textAlignment w:val="baseline"/>
        <w:rPr>
          <w:rFonts w:hint="eastAsia"/>
          <w:snapToGrid w:val="0"/>
          <w:color w:val="000000"/>
          <w:spacing w:val="7"/>
          <w:kern w:val="0"/>
          <w:lang w:val="en-US" w:eastAsia="zh-CN"/>
        </w:rPr>
      </w:pPr>
    </w:p>
    <w:p w14:paraId="1F9E13BE">
      <w:pPr>
        <w:pStyle w:val="2"/>
        <w:widowControl/>
        <w:kinsoku w:val="0"/>
        <w:autoSpaceDE w:val="0"/>
        <w:autoSpaceDN w:val="0"/>
        <w:adjustRightInd w:val="0"/>
        <w:snapToGrid w:val="0"/>
        <w:spacing w:before="101" w:line="221" w:lineRule="auto"/>
        <w:jc w:val="left"/>
        <w:textAlignment w:val="baseline"/>
        <w:rPr>
          <w:rFonts w:hint="default"/>
          <w:snapToGrid w:val="0"/>
          <w:color w:val="000000"/>
          <w:spacing w:val="7"/>
          <w:kern w:val="0"/>
          <w:lang w:val="en-US" w:eastAsia="zh-CN"/>
        </w:rPr>
      </w:pPr>
      <w:r>
        <w:rPr>
          <w:rFonts w:hint="eastAsia"/>
          <w:snapToGrid w:val="0"/>
          <w:color w:val="000000"/>
          <w:spacing w:val="7"/>
          <w:kern w:val="0"/>
          <w:lang w:val="en-US" w:eastAsia="zh-CN"/>
        </w:rPr>
        <w:t>一、项目简介：</w:t>
      </w:r>
    </w:p>
    <w:p w14:paraId="59032049">
      <w:pPr>
        <w:pStyle w:val="2"/>
        <w:widowControl/>
        <w:kinsoku w:val="0"/>
        <w:autoSpaceDE w:val="0"/>
        <w:autoSpaceDN w:val="0"/>
        <w:adjustRightInd w:val="0"/>
        <w:snapToGrid w:val="0"/>
        <w:spacing w:before="101" w:line="221" w:lineRule="auto"/>
        <w:ind w:firstLine="648" w:firstLineChars="200"/>
        <w:jc w:val="left"/>
        <w:textAlignment w:val="baseline"/>
        <w:rPr>
          <w:rFonts w:hint="eastAsia"/>
          <w:snapToGrid w:val="0"/>
          <w:color w:val="000000"/>
          <w:spacing w:val="7"/>
          <w:kern w:val="0"/>
          <w:lang w:val="en-US" w:eastAsia="zh-CN"/>
        </w:rPr>
      </w:pPr>
      <w:r>
        <w:rPr>
          <w:rFonts w:hint="eastAsia"/>
          <w:snapToGrid w:val="0"/>
          <w:color w:val="000000"/>
          <w:spacing w:val="7"/>
          <w:kern w:val="0"/>
          <w:lang w:val="en-US" w:eastAsia="zh-CN"/>
        </w:rPr>
        <w:t> 为进一步推动国内外合作培养创新型国际化人才，加大对一流大学和一流学科建设的支持，国家留基委设立并实施创新型人才国际合作培养项目（以下简称创新项目）。</w:t>
      </w:r>
    </w:p>
    <w:p w14:paraId="245F8701">
      <w:pPr>
        <w:pStyle w:val="2"/>
        <w:widowControl/>
        <w:kinsoku w:val="0"/>
        <w:autoSpaceDE w:val="0"/>
        <w:autoSpaceDN w:val="0"/>
        <w:adjustRightInd w:val="0"/>
        <w:snapToGrid w:val="0"/>
        <w:spacing w:before="101" w:line="221" w:lineRule="auto"/>
        <w:ind w:firstLine="648" w:firstLineChars="200"/>
        <w:jc w:val="left"/>
        <w:textAlignment w:val="baseline"/>
        <w:rPr>
          <w:rFonts w:hint="eastAsia"/>
          <w:snapToGrid w:val="0"/>
          <w:color w:val="000000"/>
          <w:spacing w:val="7"/>
          <w:kern w:val="0"/>
          <w:lang w:val="en-US" w:eastAsia="zh-CN"/>
        </w:rPr>
      </w:pPr>
      <w:r>
        <w:rPr>
          <w:rFonts w:hint="eastAsia"/>
          <w:snapToGrid w:val="0"/>
          <w:color w:val="000000"/>
          <w:spacing w:val="7"/>
          <w:kern w:val="0"/>
          <w:lang w:val="en-US" w:eastAsia="zh-CN"/>
        </w:rPr>
        <w:t>创新项目主要选派类别为攻读国外博士学位研究生、联合培养博士研究生及博士后；项目单位可结合各自学科发展和人才培养需求，选派少量攻读硕士学位研究生、联合培养硕士研究生和访问学者。</w:t>
      </w:r>
    </w:p>
    <w:p w14:paraId="6AD13551">
      <w:pPr>
        <w:pStyle w:val="2"/>
        <w:widowControl/>
        <w:kinsoku w:val="0"/>
        <w:autoSpaceDE w:val="0"/>
        <w:autoSpaceDN w:val="0"/>
        <w:adjustRightInd w:val="0"/>
        <w:snapToGrid w:val="0"/>
        <w:spacing w:before="101" w:line="221" w:lineRule="auto"/>
        <w:ind w:firstLine="648" w:firstLineChars="200"/>
        <w:jc w:val="left"/>
        <w:textAlignment w:val="baseline"/>
        <w:rPr>
          <w:rFonts w:hint="eastAsia"/>
          <w:snapToGrid w:val="0"/>
          <w:color w:val="000000"/>
          <w:spacing w:val="7"/>
          <w:kern w:val="0"/>
          <w:lang w:val="en-US" w:eastAsia="zh-CN"/>
        </w:rPr>
      </w:pPr>
      <w:r>
        <w:rPr>
          <w:rFonts w:hint="eastAsia"/>
          <w:snapToGrid w:val="0"/>
          <w:color w:val="000000"/>
          <w:spacing w:val="7"/>
          <w:kern w:val="0"/>
          <w:lang w:val="en-US" w:eastAsia="zh-CN"/>
        </w:rPr>
        <w:t>创新项目资助内容一般为一次往返国际旅费和资助期限内的奖学金。奖学金包括伙食费、住宿费、注册费、板凳费（bench fee）、交通费、电话费、书籍资料费、医疗保险费、交际费、一次性安置费、签证延长费、零用费、手续费和学术活动补助费等，资助标准及方式按照国家有关规定执行。</w:t>
      </w:r>
    </w:p>
    <w:p w14:paraId="64F5A774">
      <w:pPr>
        <w:pStyle w:val="2"/>
        <w:widowControl/>
        <w:kinsoku w:val="0"/>
        <w:autoSpaceDE w:val="0"/>
        <w:autoSpaceDN w:val="0"/>
        <w:adjustRightInd w:val="0"/>
        <w:snapToGrid w:val="0"/>
        <w:spacing w:before="101" w:line="221" w:lineRule="auto"/>
        <w:jc w:val="left"/>
        <w:textAlignment w:val="baseline"/>
        <w:rPr>
          <w:rFonts w:hint="default"/>
          <w:snapToGrid w:val="0"/>
          <w:color w:val="000000"/>
          <w:spacing w:val="7"/>
          <w:kern w:val="0"/>
          <w:lang w:val="en-US" w:eastAsia="zh-CN"/>
        </w:rPr>
      </w:pPr>
      <w:r>
        <w:rPr>
          <w:rFonts w:hint="eastAsia"/>
          <w:snapToGrid w:val="0"/>
          <w:color w:val="000000"/>
          <w:spacing w:val="7"/>
          <w:kern w:val="0"/>
          <w:lang w:val="en-US" w:eastAsia="zh-CN"/>
        </w:rPr>
        <w:t>二、申报方式及流程：</w:t>
      </w:r>
    </w:p>
    <w:p w14:paraId="24B35E6A">
      <w:pPr>
        <w:pStyle w:val="2"/>
        <w:widowControl/>
        <w:kinsoku w:val="0"/>
        <w:autoSpaceDE w:val="0"/>
        <w:autoSpaceDN w:val="0"/>
        <w:adjustRightInd w:val="0"/>
        <w:snapToGrid w:val="0"/>
        <w:spacing w:before="101" w:line="221" w:lineRule="auto"/>
        <w:ind w:firstLine="648" w:firstLineChars="200"/>
        <w:jc w:val="left"/>
        <w:textAlignment w:val="baseline"/>
        <w:rPr>
          <w:rFonts w:hint="eastAsia"/>
          <w:snapToGrid w:val="0"/>
          <w:color w:val="000000"/>
          <w:spacing w:val="7"/>
          <w:kern w:val="0"/>
          <w:lang w:val="en-US" w:eastAsia="zh-CN"/>
        </w:rPr>
      </w:pPr>
      <w:r>
        <w:rPr>
          <w:rFonts w:hint="eastAsia"/>
          <w:snapToGrid w:val="0"/>
          <w:color w:val="000000"/>
          <w:spacing w:val="7"/>
          <w:kern w:val="0"/>
          <w:lang w:val="en-US" w:eastAsia="zh-CN"/>
        </w:rPr>
        <w:t>创新项目采取 “先立项，后选拔” 的选派模式，由学校组织各实施单位（教学科研单位）向留基委申报项目，留基委对各校申报项目组织专家评审，确定资助项目及各项目选派专业、选派类别与规模、留学国别与单位等立项信息。 项目实施单位按照获批项目及人选条件选拔推荐人选，经国家留学基金委审核录取后派出。</w:t>
      </w:r>
    </w:p>
    <w:p w14:paraId="70BF7AE9">
      <w:pPr>
        <w:pStyle w:val="2"/>
        <w:widowControl/>
        <w:kinsoku w:val="0"/>
        <w:autoSpaceDE w:val="0"/>
        <w:autoSpaceDN w:val="0"/>
        <w:adjustRightInd w:val="0"/>
        <w:snapToGrid w:val="0"/>
        <w:spacing w:before="101" w:line="221" w:lineRule="auto"/>
        <w:ind w:firstLine="648" w:firstLineChars="200"/>
        <w:jc w:val="left"/>
        <w:textAlignment w:val="baseline"/>
        <w:rPr>
          <w:rFonts w:hint="default" w:eastAsia="仿宋"/>
          <w:snapToGrid w:val="0"/>
          <w:color w:val="000000"/>
          <w:spacing w:val="7"/>
          <w:kern w:val="0"/>
          <w:lang w:val="en-US" w:eastAsia="zh-CN"/>
        </w:rPr>
      </w:pPr>
      <w:r>
        <w:rPr>
          <w:rFonts w:hint="eastAsia"/>
          <w:snapToGrid w:val="0"/>
          <w:color w:val="000000"/>
          <w:spacing w:val="7"/>
          <w:kern w:val="0"/>
          <w:lang w:val="en-US" w:eastAsia="zh-CN"/>
        </w:rPr>
        <w:t>请有意申报的各项目单位按照《2026年创新型人才国际合作培养项目项目指南》及创新项目综合专栏材料要求，做好项目申报准备、项目网上申报等各项工作。（具体说明请参阅</w:t>
      </w:r>
      <w:r>
        <w:rPr>
          <w:rFonts w:hint="eastAsia"/>
          <w:snapToGrid w:val="0"/>
          <w:color w:val="000000"/>
          <w:spacing w:val="7"/>
          <w:kern w:val="0"/>
          <w:lang w:val="en-US" w:eastAsia="en-US"/>
        </w:rPr>
        <w:fldChar w:fldCharType="begin"/>
      </w:r>
      <w:r>
        <w:rPr>
          <w:rFonts w:hint="eastAsia"/>
          <w:snapToGrid w:val="0"/>
          <w:color w:val="000000"/>
          <w:spacing w:val="7"/>
          <w:kern w:val="0"/>
          <w:lang w:val="en-US" w:eastAsia="en-US"/>
        </w:rPr>
        <w:instrText xml:space="preserve"> HYPERLINK "https://www.csc.edu.cn/chuguo/s/3793" </w:instrText>
      </w:r>
      <w:r>
        <w:rPr>
          <w:rFonts w:hint="eastAsia"/>
          <w:snapToGrid w:val="0"/>
          <w:color w:val="000000"/>
          <w:spacing w:val="7"/>
          <w:kern w:val="0"/>
          <w:lang w:val="en-US" w:eastAsia="en-US"/>
        </w:rPr>
        <w:fldChar w:fldCharType="separate"/>
      </w:r>
      <w:r>
        <w:rPr>
          <w:rStyle w:val="6"/>
          <w:rFonts w:hint="eastAsia"/>
          <w:snapToGrid w:val="0"/>
          <w:spacing w:val="7"/>
          <w:kern w:val="0"/>
          <w:lang w:val="en-US" w:eastAsia="en-US"/>
        </w:rPr>
        <w:t>https://www.csc.edu.cn/chuguo/s/3793</w:t>
      </w:r>
      <w:r>
        <w:rPr>
          <w:rFonts w:hint="eastAsia"/>
          <w:snapToGrid w:val="0"/>
          <w:color w:val="000000"/>
          <w:spacing w:val="7"/>
          <w:kern w:val="0"/>
          <w:lang w:val="en-US" w:eastAsia="en-US"/>
        </w:rPr>
        <w:fldChar w:fldCharType="end"/>
      </w:r>
      <w:r>
        <w:rPr>
          <w:rFonts w:hint="eastAsia"/>
          <w:snapToGrid w:val="0"/>
          <w:color w:val="000000"/>
          <w:spacing w:val="7"/>
          <w:kern w:val="0"/>
          <w:lang w:val="en-US" w:eastAsia="zh-CN"/>
        </w:rPr>
        <w:t>，及附件1、附件2）</w:t>
      </w:r>
    </w:p>
    <w:p w14:paraId="2CD06D73">
      <w:pPr>
        <w:pStyle w:val="2"/>
        <w:widowControl/>
        <w:kinsoku w:val="0"/>
        <w:autoSpaceDE w:val="0"/>
        <w:autoSpaceDN w:val="0"/>
        <w:adjustRightInd w:val="0"/>
        <w:snapToGrid w:val="0"/>
        <w:spacing w:before="101" w:line="221" w:lineRule="auto"/>
        <w:ind w:firstLine="648" w:firstLineChars="200"/>
        <w:jc w:val="left"/>
        <w:textAlignment w:val="baseline"/>
        <w:rPr>
          <w:rFonts w:hint="eastAsia"/>
          <w:snapToGrid w:val="0"/>
          <w:color w:val="000000"/>
          <w:spacing w:val="7"/>
          <w:kern w:val="0"/>
          <w:lang w:val="en-US" w:eastAsia="zh-CN"/>
        </w:rPr>
      </w:pPr>
      <w:r>
        <w:rPr>
          <w:rFonts w:hint="eastAsia"/>
          <w:snapToGrid w:val="0"/>
          <w:color w:val="000000"/>
          <w:spacing w:val="7"/>
          <w:kern w:val="0"/>
          <w:lang w:val="en-US" w:eastAsia="zh-CN"/>
        </w:rPr>
        <w:t>申报单位请于10月13日前报备单位主管部门（国际处），并于10月20日前完成网上申报项目并上传相关材料，网上项目申报网址：</w:t>
      </w:r>
      <w:r>
        <w:rPr>
          <w:rFonts w:hint="eastAsia"/>
          <w:snapToGrid w:val="0"/>
          <w:color w:val="000000"/>
          <w:spacing w:val="7"/>
          <w:kern w:val="0"/>
          <w:lang w:val="en-US" w:eastAsia="zh-CN"/>
        </w:rPr>
        <w:fldChar w:fldCharType="begin"/>
      </w:r>
      <w:r>
        <w:rPr>
          <w:rFonts w:hint="eastAsia"/>
          <w:snapToGrid w:val="0"/>
          <w:color w:val="000000"/>
          <w:spacing w:val="7"/>
          <w:kern w:val="0"/>
          <w:lang w:val="en-US" w:eastAsia="zh-CN"/>
        </w:rPr>
        <w:instrText xml:space="preserve"> HYPERLINK "https://sa.csc.edu.cn/project" </w:instrText>
      </w:r>
      <w:r>
        <w:rPr>
          <w:rFonts w:hint="eastAsia"/>
          <w:snapToGrid w:val="0"/>
          <w:color w:val="000000"/>
          <w:spacing w:val="7"/>
          <w:kern w:val="0"/>
          <w:lang w:val="en-US" w:eastAsia="zh-CN"/>
        </w:rPr>
        <w:fldChar w:fldCharType="separate"/>
      </w:r>
      <w:r>
        <w:rPr>
          <w:rStyle w:val="6"/>
          <w:rFonts w:hint="eastAsia"/>
          <w:snapToGrid w:val="0"/>
          <w:spacing w:val="7"/>
          <w:kern w:val="0"/>
          <w:lang w:val="en-US" w:eastAsia="zh-CN"/>
        </w:rPr>
        <w:t>https://sa.csc.edu.cn/project</w:t>
      </w:r>
      <w:r>
        <w:rPr>
          <w:rFonts w:hint="eastAsia"/>
          <w:snapToGrid w:val="0"/>
          <w:color w:val="000000"/>
          <w:spacing w:val="7"/>
          <w:kern w:val="0"/>
          <w:lang w:val="en-US" w:eastAsia="zh-CN"/>
        </w:rPr>
        <w:fldChar w:fldCharType="end"/>
      </w:r>
    </w:p>
    <w:p w14:paraId="2DF99524">
      <w:pPr>
        <w:pStyle w:val="2"/>
        <w:widowControl/>
        <w:kinsoku w:val="0"/>
        <w:autoSpaceDE w:val="0"/>
        <w:autoSpaceDN w:val="0"/>
        <w:adjustRightInd w:val="0"/>
        <w:snapToGrid w:val="0"/>
        <w:spacing w:before="101" w:line="221" w:lineRule="auto"/>
        <w:ind w:firstLine="648" w:firstLineChars="200"/>
        <w:jc w:val="left"/>
        <w:textAlignment w:val="baseline"/>
        <w:rPr>
          <w:rFonts w:hint="eastAsia"/>
          <w:snapToGrid w:val="0"/>
          <w:color w:val="000000"/>
          <w:spacing w:val="7"/>
          <w:kern w:val="0"/>
          <w:lang w:val="en-US" w:eastAsia="zh-CN"/>
        </w:rPr>
      </w:pPr>
    </w:p>
    <w:p w14:paraId="31CCB9A6">
      <w:pPr>
        <w:pStyle w:val="2"/>
        <w:widowControl/>
        <w:numPr>
          <w:ilvl w:val="0"/>
          <w:numId w:val="1"/>
        </w:numPr>
        <w:kinsoku w:val="0"/>
        <w:autoSpaceDE w:val="0"/>
        <w:autoSpaceDN w:val="0"/>
        <w:adjustRightInd w:val="0"/>
        <w:snapToGrid w:val="0"/>
        <w:spacing w:before="101" w:line="221" w:lineRule="auto"/>
        <w:jc w:val="left"/>
        <w:textAlignment w:val="baseline"/>
        <w:rPr>
          <w:rFonts w:hint="eastAsia"/>
          <w:snapToGrid w:val="0"/>
          <w:color w:val="000000"/>
          <w:spacing w:val="7"/>
          <w:kern w:val="0"/>
          <w:lang w:val="en-US" w:eastAsia="zh-CN"/>
        </w:rPr>
      </w:pPr>
      <w:r>
        <w:rPr>
          <w:rFonts w:hint="eastAsia"/>
          <w:snapToGrid w:val="0"/>
          <w:color w:val="000000"/>
          <w:spacing w:val="7"/>
          <w:kern w:val="0"/>
          <w:lang w:val="en-US" w:eastAsia="zh-CN"/>
        </w:rPr>
        <w:t>项目联系人：</w:t>
      </w:r>
    </w:p>
    <w:p w14:paraId="65281412">
      <w:pPr>
        <w:pStyle w:val="2"/>
        <w:widowControl/>
        <w:numPr>
          <w:ilvl w:val="0"/>
          <w:numId w:val="0"/>
        </w:numPr>
        <w:kinsoku w:val="0"/>
        <w:autoSpaceDE w:val="0"/>
        <w:autoSpaceDN w:val="0"/>
        <w:adjustRightInd w:val="0"/>
        <w:snapToGrid w:val="0"/>
        <w:spacing w:before="101" w:line="221" w:lineRule="auto"/>
        <w:jc w:val="left"/>
        <w:textAlignment w:val="baseline"/>
        <w:rPr>
          <w:rFonts w:hint="default"/>
          <w:snapToGrid w:val="0"/>
          <w:color w:val="000000"/>
          <w:spacing w:val="7"/>
          <w:kern w:val="0"/>
          <w:lang w:val="en-US" w:eastAsia="zh-CN"/>
        </w:rPr>
      </w:pPr>
      <w:r>
        <w:rPr>
          <w:rFonts w:hint="eastAsia"/>
          <w:snapToGrid w:val="0"/>
          <w:color w:val="000000"/>
          <w:spacing w:val="7"/>
          <w:kern w:val="0"/>
          <w:lang w:val="en-US" w:eastAsia="zh-CN"/>
        </w:rPr>
        <w:t>留基委联系人：</w:t>
      </w:r>
      <w:r>
        <w:rPr>
          <w:rFonts w:hint="default"/>
          <w:snapToGrid w:val="0"/>
          <w:color w:val="000000"/>
          <w:spacing w:val="7"/>
          <w:kern w:val="0"/>
          <w:lang w:val="en-US" w:eastAsia="zh-CN"/>
        </w:rPr>
        <w:t>创新项目组</w:t>
      </w:r>
    </w:p>
    <w:p w14:paraId="2A44A89C">
      <w:pPr>
        <w:pStyle w:val="2"/>
        <w:widowControl/>
        <w:numPr>
          <w:ilvl w:val="0"/>
          <w:numId w:val="0"/>
        </w:numPr>
        <w:kinsoku w:val="0"/>
        <w:autoSpaceDE w:val="0"/>
        <w:autoSpaceDN w:val="0"/>
        <w:adjustRightInd w:val="0"/>
        <w:snapToGrid w:val="0"/>
        <w:spacing w:before="101" w:line="221" w:lineRule="auto"/>
        <w:jc w:val="left"/>
        <w:textAlignment w:val="baseline"/>
        <w:rPr>
          <w:rFonts w:hint="default"/>
          <w:snapToGrid w:val="0"/>
          <w:color w:val="000000"/>
          <w:spacing w:val="7"/>
          <w:kern w:val="0"/>
          <w:lang w:val="en-US" w:eastAsia="zh-CN"/>
        </w:rPr>
      </w:pPr>
      <w:r>
        <w:rPr>
          <w:rFonts w:hint="default"/>
          <w:snapToGrid w:val="0"/>
          <w:color w:val="000000"/>
          <w:spacing w:val="7"/>
          <w:kern w:val="0"/>
          <w:lang w:val="en-US" w:eastAsia="zh-CN"/>
        </w:rPr>
        <w:t>电话：010-66093974/3558</w:t>
      </w:r>
    </w:p>
    <w:p w14:paraId="1057A141">
      <w:pPr>
        <w:pStyle w:val="2"/>
        <w:widowControl/>
        <w:numPr>
          <w:ilvl w:val="0"/>
          <w:numId w:val="0"/>
        </w:numPr>
        <w:kinsoku w:val="0"/>
        <w:autoSpaceDE w:val="0"/>
        <w:autoSpaceDN w:val="0"/>
        <w:adjustRightInd w:val="0"/>
        <w:snapToGrid w:val="0"/>
        <w:spacing w:before="101" w:line="221" w:lineRule="auto"/>
        <w:jc w:val="left"/>
        <w:textAlignment w:val="baseline"/>
        <w:rPr>
          <w:rFonts w:hint="default"/>
          <w:snapToGrid w:val="0"/>
          <w:color w:val="000000"/>
          <w:spacing w:val="7"/>
          <w:kern w:val="0"/>
          <w:lang w:val="en-US" w:eastAsia="zh-CN"/>
        </w:rPr>
      </w:pPr>
      <w:r>
        <w:rPr>
          <w:rFonts w:hint="default"/>
          <w:snapToGrid w:val="0"/>
          <w:color w:val="000000"/>
          <w:spacing w:val="7"/>
          <w:kern w:val="0"/>
          <w:lang w:val="en-US" w:eastAsia="zh-CN"/>
        </w:rPr>
        <w:t>邮箱：cxxm@csc.edu.cn</w:t>
      </w:r>
    </w:p>
    <w:p w14:paraId="13E538C5">
      <w:pPr>
        <w:pStyle w:val="2"/>
        <w:widowControl/>
        <w:numPr>
          <w:ilvl w:val="0"/>
          <w:numId w:val="0"/>
        </w:numPr>
        <w:kinsoku w:val="0"/>
        <w:autoSpaceDE w:val="0"/>
        <w:autoSpaceDN w:val="0"/>
        <w:adjustRightInd w:val="0"/>
        <w:snapToGrid w:val="0"/>
        <w:spacing w:before="101" w:line="221" w:lineRule="auto"/>
        <w:jc w:val="left"/>
        <w:textAlignment w:val="baseline"/>
        <w:rPr>
          <w:rFonts w:hint="default"/>
          <w:snapToGrid w:val="0"/>
          <w:color w:val="000000"/>
          <w:spacing w:val="7"/>
          <w:kern w:val="0"/>
          <w:lang w:val="en-US" w:eastAsia="zh-CN"/>
        </w:rPr>
      </w:pPr>
      <w:r>
        <w:rPr>
          <w:rFonts w:hint="default"/>
          <w:snapToGrid w:val="0"/>
          <w:color w:val="000000"/>
          <w:spacing w:val="7"/>
          <w:kern w:val="0"/>
          <w:lang w:val="en-US" w:eastAsia="zh-CN"/>
        </w:rPr>
        <w:t>地址：北京市西城区车公庄大街9号A3楼13层（邮编：100044）</w:t>
      </w:r>
    </w:p>
    <w:p w14:paraId="60ADA464">
      <w:pPr>
        <w:pStyle w:val="2"/>
        <w:widowControl/>
        <w:numPr>
          <w:ilvl w:val="0"/>
          <w:numId w:val="0"/>
        </w:numPr>
        <w:kinsoku w:val="0"/>
        <w:autoSpaceDE w:val="0"/>
        <w:autoSpaceDN w:val="0"/>
        <w:adjustRightInd w:val="0"/>
        <w:snapToGrid w:val="0"/>
        <w:spacing w:before="101" w:line="221" w:lineRule="auto"/>
        <w:jc w:val="left"/>
        <w:textAlignment w:val="baseline"/>
        <w:rPr>
          <w:rFonts w:hint="eastAsia"/>
          <w:snapToGrid w:val="0"/>
          <w:color w:val="000000"/>
          <w:spacing w:val="7"/>
          <w:kern w:val="0"/>
          <w:lang w:val="en-US" w:eastAsia="zh-CN"/>
        </w:rPr>
      </w:pPr>
      <w:r>
        <w:rPr>
          <w:rFonts w:hint="eastAsia"/>
          <w:snapToGrid w:val="0"/>
          <w:color w:val="000000"/>
          <w:spacing w:val="7"/>
          <w:kern w:val="0"/>
          <w:lang w:val="en-US" w:eastAsia="zh-CN"/>
        </w:rPr>
        <w:t>国际处联系人：李巍</w:t>
      </w:r>
    </w:p>
    <w:p w14:paraId="77E83B60">
      <w:pPr>
        <w:pStyle w:val="2"/>
        <w:widowControl/>
        <w:numPr>
          <w:ilvl w:val="0"/>
          <w:numId w:val="0"/>
        </w:numPr>
        <w:kinsoku w:val="0"/>
        <w:autoSpaceDE w:val="0"/>
        <w:autoSpaceDN w:val="0"/>
        <w:adjustRightInd w:val="0"/>
        <w:snapToGrid w:val="0"/>
        <w:spacing w:before="101" w:line="221" w:lineRule="auto"/>
        <w:jc w:val="left"/>
        <w:textAlignment w:val="baseline"/>
        <w:rPr>
          <w:rFonts w:hint="eastAsia"/>
          <w:snapToGrid w:val="0"/>
          <w:color w:val="000000"/>
          <w:spacing w:val="7"/>
          <w:kern w:val="0"/>
          <w:lang w:val="en-US" w:eastAsia="zh-CN"/>
        </w:rPr>
      </w:pPr>
      <w:r>
        <w:rPr>
          <w:rFonts w:hint="eastAsia"/>
          <w:snapToGrid w:val="0"/>
          <w:color w:val="000000"/>
          <w:spacing w:val="7"/>
          <w:kern w:val="0"/>
          <w:lang w:val="en-US" w:eastAsia="zh-CN"/>
        </w:rPr>
        <w:t>电话：85866716</w:t>
      </w:r>
    </w:p>
    <w:p w14:paraId="4E2280A5">
      <w:pPr>
        <w:pStyle w:val="2"/>
        <w:widowControl/>
        <w:numPr>
          <w:ilvl w:val="0"/>
          <w:numId w:val="0"/>
        </w:numPr>
        <w:kinsoku w:val="0"/>
        <w:autoSpaceDE w:val="0"/>
        <w:autoSpaceDN w:val="0"/>
        <w:adjustRightInd w:val="0"/>
        <w:snapToGrid w:val="0"/>
        <w:spacing w:before="101" w:line="221" w:lineRule="auto"/>
        <w:jc w:val="left"/>
        <w:textAlignment w:val="baseline"/>
        <w:rPr>
          <w:rFonts w:hint="eastAsia"/>
          <w:snapToGrid w:val="0"/>
          <w:color w:val="000000"/>
          <w:spacing w:val="7"/>
          <w:kern w:val="0"/>
          <w:lang w:val="en-US" w:eastAsia="zh-CN"/>
        </w:rPr>
      </w:pPr>
    </w:p>
    <w:p w14:paraId="156B8921">
      <w:pPr>
        <w:pStyle w:val="2"/>
        <w:widowControl/>
        <w:numPr>
          <w:ilvl w:val="0"/>
          <w:numId w:val="0"/>
        </w:numPr>
        <w:kinsoku w:val="0"/>
        <w:autoSpaceDE w:val="0"/>
        <w:autoSpaceDN w:val="0"/>
        <w:adjustRightInd w:val="0"/>
        <w:snapToGrid w:val="0"/>
        <w:spacing w:before="101" w:line="221" w:lineRule="auto"/>
        <w:jc w:val="left"/>
        <w:textAlignment w:val="baseline"/>
        <w:rPr>
          <w:rFonts w:hint="eastAsia"/>
          <w:snapToGrid w:val="0"/>
          <w:color w:val="000000"/>
          <w:spacing w:val="7"/>
          <w:kern w:val="0"/>
          <w:lang w:val="en-US" w:eastAsia="zh-CN"/>
        </w:rPr>
      </w:pPr>
    </w:p>
    <w:p w14:paraId="644CCC31">
      <w:pPr>
        <w:pStyle w:val="2"/>
        <w:widowControl/>
        <w:numPr>
          <w:ilvl w:val="0"/>
          <w:numId w:val="0"/>
        </w:numPr>
        <w:kinsoku w:val="0"/>
        <w:autoSpaceDE w:val="0"/>
        <w:autoSpaceDN w:val="0"/>
        <w:adjustRightInd w:val="0"/>
        <w:snapToGrid w:val="0"/>
        <w:spacing w:before="101" w:line="221" w:lineRule="auto"/>
        <w:jc w:val="left"/>
        <w:textAlignment w:val="baseline"/>
        <w:rPr>
          <w:rFonts w:hint="default"/>
          <w:snapToGrid w:val="0"/>
          <w:color w:val="000000"/>
          <w:spacing w:val="7"/>
          <w:kern w:val="0"/>
          <w:lang w:val="en-US" w:eastAsia="zh-CN"/>
        </w:rPr>
      </w:pPr>
      <w:r>
        <w:rPr>
          <w:rFonts w:hint="eastAsia"/>
          <w:snapToGrid w:val="0"/>
          <w:color w:val="000000"/>
          <w:spacing w:val="7"/>
          <w:kern w:val="0"/>
          <w:lang w:val="en-US" w:eastAsia="zh-CN"/>
        </w:rPr>
        <w:t xml:space="preserve">                                     2025.9</w:t>
      </w:r>
    </w:p>
    <w:p w14:paraId="6E28FD74">
      <w:pPr>
        <w:pStyle w:val="2"/>
        <w:widowControl/>
        <w:numPr>
          <w:ilvl w:val="0"/>
          <w:numId w:val="0"/>
        </w:numPr>
        <w:kinsoku w:val="0"/>
        <w:autoSpaceDE w:val="0"/>
        <w:autoSpaceDN w:val="0"/>
        <w:adjustRightInd w:val="0"/>
        <w:snapToGrid w:val="0"/>
        <w:spacing w:before="101" w:line="221" w:lineRule="auto"/>
        <w:jc w:val="left"/>
        <w:textAlignment w:val="baseline"/>
        <w:rPr>
          <w:rFonts w:hint="eastAsia"/>
          <w:snapToGrid w:val="0"/>
          <w:color w:val="000000"/>
          <w:spacing w:val="7"/>
          <w:kern w:val="0"/>
          <w:lang w:val="en-US" w:eastAsia="zh-CN"/>
        </w:rPr>
      </w:pPr>
    </w:p>
    <w:p w14:paraId="01DD9F02">
      <w:pPr>
        <w:pStyle w:val="2"/>
        <w:widowControl/>
        <w:numPr>
          <w:ilvl w:val="0"/>
          <w:numId w:val="0"/>
        </w:numPr>
        <w:kinsoku w:val="0"/>
        <w:autoSpaceDE w:val="0"/>
        <w:autoSpaceDN w:val="0"/>
        <w:adjustRightInd w:val="0"/>
        <w:snapToGrid w:val="0"/>
        <w:spacing w:before="101" w:line="221" w:lineRule="auto"/>
        <w:jc w:val="left"/>
        <w:textAlignment w:val="baseline"/>
        <w:rPr>
          <w:rFonts w:hint="eastAsia"/>
          <w:snapToGrid w:val="0"/>
          <w:color w:val="000000"/>
          <w:spacing w:val="7"/>
          <w:kern w:val="0"/>
          <w:lang w:val="en-US" w:eastAsia="zh-CN"/>
        </w:rPr>
      </w:pPr>
    </w:p>
    <w:p w14:paraId="2844F1CD">
      <w:pPr>
        <w:pStyle w:val="2"/>
        <w:widowControl/>
        <w:numPr>
          <w:ilvl w:val="0"/>
          <w:numId w:val="0"/>
        </w:numPr>
        <w:kinsoku w:val="0"/>
        <w:autoSpaceDE w:val="0"/>
        <w:autoSpaceDN w:val="0"/>
        <w:adjustRightInd w:val="0"/>
        <w:snapToGrid w:val="0"/>
        <w:spacing w:before="101" w:line="221" w:lineRule="auto"/>
        <w:jc w:val="left"/>
        <w:textAlignment w:val="baseline"/>
        <w:rPr>
          <w:rFonts w:hint="eastAsia"/>
          <w:snapToGrid w:val="0"/>
          <w:color w:val="000000"/>
          <w:spacing w:val="7"/>
          <w:kern w:val="0"/>
          <w:lang w:val="en-US" w:eastAsia="zh-CN"/>
        </w:rPr>
      </w:pPr>
    </w:p>
    <w:p w14:paraId="00BE4095">
      <w:pPr>
        <w:pStyle w:val="2"/>
        <w:widowControl/>
        <w:numPr>
          <w:ilvl w:val="0"/>
          <w:numId w:val="0"/>
        </w:numPr>
        <w:kinsoku w:val="0"/>
        <w:autoSpaceDE w:val="0"/>
        <w:autoSpaceDN w:val="0"/>
        <w:adjustRightInd w:val="0"/>
        <w:snapToGrid w:val="0"/>
        <w:spacing w:before="101" w:line="221" w:lineRule="auto"/>
        <w:jc w:val="left"/>
        <w:textAlignment w:val="baseline"/>
        <w:rPr>
          <w:rFonts w:hint="eastAsia"/>
          <w:snapToGrid w:val="0"/>
          <w:color w:val="000000"/>
          <w:spacing w:val="7"/>
          <w:kern w:val="0"/>
          <w:lang w:val="en-US" w:eastAsia="zh-CN"/>
        </w:rPr>
      </w:pPr>
    </w:p>
    <w:p w14:paraId="2581D403">
      <w:pPr>
        <w:pStyle w:val="2"/>
        <w:widowControl/>
        <w:numPr>
          <w:ilvl w:val="0"/>
          <w:numId w:val="0"/>
        </w:numPr>
        <w:kinsoku w:val="0"/>
        <w:autoSpaceDE w:val="0"/>
        <w:autoSpaceDN w:val="0"/>
        <w:adjustRightInd w:val="0"/>
        <w:snapToGrid w:val="0"/>
        <w:spacing w:before="101" w:line="221" w:lineRule="auto"/>
        <w:jc w:val="left"/>
        <w:textAlignment w:val="baseline"/>
        <w:rPr>
          <w:rFonts w:hint="eastAsia"/>
          <w:snapToGrid w:val="0"/>
          <w:color w:val="000000"/>
          <w:spacing w:val="7"/>
          <w:kern w:val="0"/>
          <w:lang w:val="en-US" w:eastAsia="zh-CN"/>
        </w:rPr>
      </w:pPr>
    </w:p>
    <w:p w14:paraId="51423E3B">
      <w:pPr>
        <w:pStyle w:val="2"/>
        <w:widowControl/>
        <w:numPr>
          <w:ilvl w:val="0"/>
          <w:numId w:val="0"/>
        </w:numPr>
        <w:kinsoku w:val="0"/>
        <w:autoSpaceDE w:val="0"/>
        <w:autoSpaceDN w:val="0"/>
        <w:adjustRightInd w:val="0"/>
        <w:snapToGrid w:val="0"/>
        <w:spacing w:before="101" w:line="221" w:lineRule="auto"/>
        <w:jc w:val="left"/>
        <w:textAlignment w:val="baseline"/>
        <w:rPr>
          <w:rFonts w:hint="eastAsia"/>
          <w:snapToGrid w:val="0"/>
          <w:color w:val="000000"/>
          <w:spacing w:val="7"/>
          <w:kern w:val="0"/>
          <w:lang w:val="en-US" w:eastAsia="zh-CN"/>
        </w:rPr>
      </w:pPr>
    </w:p>
    <w:p w14:paraId="5A9C1586">
      <w:pPr>
        <w:pStyle w:val="2"/>
        <w:widowControl/>
        <w:numPr>
          <w:ilvl w:val="0"/>
          <w:numId w:val="0"/>
        </w:numPr>
        <w:kinsoku w:val="0"/>
        <w:autoSpaceDE w:val="0"/>
        <w:autoSpaceDN w:val="0"/>
        <w:adjustRightInd w:val="0"/>
        <w:snapToGrid w:val="0"/>
        <w:spacing w:before="101" w:line="221" w:lineRule="auto"/>
        <w:jc w:val="left"/>
        <w:textAlignment w:val="baseline"/>
        <w:rPr>
          <w:rFonts w:hint="eastAsia"/>
          <w:snapToGrid w:val="0"/>
          <w:color w:val="000000"/>
          <w:spacing w:val="7"/>
          <w:kern w:val="0"/>
          <w:lang w:val="en-US" w:eastAsia="zh-CN"/>
        </w:rPr>
      </w:pPr>
    </w:p>
    <w:p w14:paraId="27A67448">
      <w:pPr>
        <w:pStyle w:val="2"/>
        <w:widowControl/>
        <w:numPr>
          <w:ilvl w:val="0"/>
          <w:numId w:val="0"/>
        </w:numPr>
        <w:kinsoku w:val="0"/>
        <w:autoSpaceDE w:val="0"/>
        <w:autoSpaceDN w:val="0"/>
        <w:adjustRightInd w:val="0"/>
        <w:snapToGrid w:val="0"/>
        <w:spacing w:before="101" w:line="221" w:lineRule="auto"/>
        <w:jc w:val="left"/>
        <w:textAlignment w:val="baseline"/>
        <w:rPr>
          <w:rFonts w:hint="eastAsia"/>
          <w:snapToGrid w:val="0"/>
          <w:color w:val="000000"/>
          <w:spacing w:val="7"/>
          <w:kern w:val="0"/>
          <w:lang w:val="en-US" w:eastAsia="zh-CN"/>
        </w:rPr>
      </w:pPr>
    </w:p>
    <w:p w14:paraId="7A7FF3F5">
      <w:pPr>
        <w:pStyle w:val="2"/>
        <w:widowControl/>
        <w:numPr>
          <w:ilvl w:val="0"/>
          <w:numId w:val="0"/>
        </w:numPr>
        <w:kinsoku w:val="0"/>
        <w:autoSpaceDE w:val="0"/>
        <w:autoSpaceDN w:val="0"/>
        <w:adjustRightInd w:val="0"/>
        <w:snapToGrid w:val="0"/>
        <w:spacing w:before="101" w:line="221" w:lineRule="auto"/>
        <w:jc w:val="left"/>
        <w:textAlignment w:val="baseline"/>
        <w:rPr>
          <w:rFonts w:hint="eastAsia"/>
          <w:snapToGrid w:val="0"/>
          <w:color w:val="000000"/>
          <w:spacing w:val="7"/>
          <w:kern w:val="0"/>
          <w:lang w:val="en-US" w:eastAsia="zh-CN"/>
        </w:rPr>
      </w:pPr>
    </w:p>
    <w:p w14:paraId="5621126F">
      <w:pPr>
        <w:pStyle w:val="2"/>
        <w:widowControl/>
        <w:numPr>
          <w:ilvl w:val="0"/>
          <w:numId w:val="0"/>
        </w:numPr>
        <w:kinsoku w:val="0"/>
        <w:autoSpaceDE w:val="0"/>
        <w:autoSpaceDN w:val="0"/>
        <w:adjustRightInd w:val="0"/>
        <w:snapToGrid w:val="0"/>
        <w:spacing w:before="101" w:line="221" w:lineRule="auto"/>
        <w:jc w:val="left"/>
        <w:textAlignment w:val="baseline"/>
        <w:rPr>
          <w:rFonts w:hint="eastAsia"/>
          <w:snapToGrid w:val="0"/>
          <w:color w:val="000000"/>
          <w:spacing w:val="7"/>
          <w:kern w:val="0"/>
          <w:lang w:val="en-US" w:eastAsia="zh-CN"/>
        </w:rPr>
      </w:pPr>
    </w:p>
    <w:p w14:paraId="309310C4">
      <w:pPr>
        <w:pStyle w:val="2"/>
        <w:widowControl/>
        <w:numPr>
          <w:ilvl w:val="0"/>
          <w:numId w:val="0"/>
        </w:numPr>
        <w:kinsoku w:val="0"/>
        <w:autoSpaceDE w:val="0"/>
        <w:autoSpaceDN w:val="0"/>
        <w:adjustRightInd w:val="0"/>
        <w:snapToGrid w:val="0"/>
        <w:spacing w:before="101" w:line="221" w:lineRule="auto"/>
        <w:jc w:val="left"/>
        <w:textAlignment w:val="baseline"/>
        <w:rPr>
          <w:rFonts w:hint="eastAsia"/>
          <w:snapToGrid w:val="0"/>
          <w:color w:val="000000"/>
          <w:spacing w:val="7"/>
          <w:kern w:val="0"/>
          <w:lang w:val="en-US" w:eastAsia="zh-CN"/>
        </w:rPr>
      </w:pPr>
    </w:p>
    <w:p w14:paraId="11234744">
      <w:pPr>
        <w:pStyle w:val="2"/>
        <w:widowControl/>
        <w:numPr>
          <w:ilvl w:val="0"/>
          <w:numId w:val="0"/>
        </w:numPr>
        <w:kinsoku w:val="0"/>
        <w:autoSpaceDE w:val="0"/>
        <w:autoSpaceDN w:val="0"/>
        <w:adjustRightInd w:val="0"/>
        <w:snapToGrid w:val="0"/>
        <w:spacing w:before="101" w:line="221" w:lineRule="auto"/>
        <w:jc w:val="left"/>
        <w:textAlignment w:val="baseline"/>
        <w:rPr>
          <w:rFonts w:hint="eastAsia"/>
          <w:snapToGrid w:val="0"/>
          <w:color w:val="000000"/>
          <w:spacing w:val="7"/>
          <w:kern w:val="0"/>
          <w:lang w:val="en-US" w:eastAsia="zh-CN"/>
        </w:rPr>
      </w:pPr>
    </w:p>
    <w:p w14:paraId="33BFE672">
      <w:pPr>
        <w:pStyle w:val="2"/>
        <w:widowControl/>
        <w:numPr>
          <w:ilvl w:val="0"/>
          <w:numId w:val="0"/>
        </w:numPr>
        <w:kinsoku w:val="0"/>
        <w:autoSpaceDE w:val="0"/>
        <w:autoSpaceDN w:val="0"/>
        <w:adjustRightInd w:val="0"/>
        <w:snapToGrid w:val="0"/>
        <w:spacing w:before="101" w:line="221" w:lineRule="auto"/>
        <w:jc w:val="left"/>
        <w:textAlignment w:val="baseline"/>
        <w:rPr>
          <w:rFonts w:hint="eastAsia"/>
          <w:snapToGrid w:val="0"/>
          <w:color w:val="000000"/>
          <w:spacing w:val="7"/>
          <w:kern w:val="0"/>
          <w:lang w:val="en-US" w:eastAsia="zh-CN"/>
        </w:rPr>
      </w:pPr>
    </w:p>
    <w:p w14:paraId="3AF7C2BC">
      <w:pPr>
        <w:pStyle w:val="2"/>
        <w:widowControl/>
        <w:numPr>
          <w:ilvl w:val="0"/>
          <w:numId w:val="0"/>
        </w:numPr>
        <w:kinsoku w:val="0"/>
        <w:autoSpaceDE w:val="0"/>
        <w:autoSpaceDN w:val="0"/>
        <w:adjustRightInd w:val="0"/>
        <w:snapToGrid w:val="0"/>
        <w:spacing w:before="101" w:line="221" w:lineRule="auto"/>
        <w:jc w:val="left"/>
        <w:textAlignment w:val="baseline"/>
        <w:rPr>
          <w:rFonts w:hint="eastAsia"/>
          <w:snapToGrid w:val="0"/>
          <w:color w:val="000000"/>
          <w:spacing w:val="7"/>
          <w:kern w:val="0"/>
          <w:lang w:val="en-US" w:eastAsia="zh-CN"/>
        </w:rPr>
      </w:pPr>
    </w:p>
    <w:p w14:paraId="418ACD39">
      <w:pPr>
        <w:pStyle w:val="2"/>
        <w:widowControl/>
        <w:numPr>
          <w:ilvl w:val="0"/>
          <w:numId w:val="0"/>
        </w:numPr>
        <w:kinsoku w:val="0"/>
        <w:autoSpaceDE w:val="0"/>
        <w:autoSpaceDN w:val="0"/>
        <w:adjustRightInd w:val="0"/>
        <w:snapToGrid w:val="0"/>
        <w:spacing w:before="101" w:line="221" w:lineRule="auto"/>
        <w:jc w:val="left"/>
        <w:textAlignment w:val="baseline"/>
        <w:rPr>
          <w:rFonts w:hint="eastAsia"/>
          <w:snapToGrid w:val="0"/>
          <w:color w:val="000000"/>
          <w:spacing w:val="7"/>
          <w:kern w:val="0"/>
          <w:lang w:val="en-US" w:eastAsia="zh-CN"/>
        </w:rPr>
      </w:pPr>
    </w:p>
    <w:p w14:paraId="230A05EC">
      <w:pPr>
        <w:pStyle w:val="2"/>
        <w:widowControl/>
        <w:numPr>
          <w:ilvl w:val="0"/>
          <w:numId w:val="0"/>
        </w:numPr>
        <w:kinsoku w:val="0"/>
        <w:autoSpaceDE w:val="0"/>
        <w:autoSpaceDN w:val="0"/>
        <w:adjustRightInd w:val="0"/>
        <w:snapToGrid w:val="0"/>
        <w:spacing w:before="101" w:line="221" w:lineRule="auto"/>
        <w:jc w:val="left"/>
        <w:textAlignment w:val="baseline"/>
        <w:rPr>
          <w:rFonts w:hint="eastAsia"/>
          <w:snapToGrid w:val="0"/>
          <w:color w:val="000000"/>
          <w:spacing w:val="7"/>
          <w:kern w:val="0"/>
          <w:lang w:val="en-US" w:eastAsia="zh-CN"/>
        </w:rPr>
      </w:pPr>
    </w:p>
    <w:p w14:paraId="73801D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Lines="-2147483648" w:beforeAutospacing="0" w:after="0" w:afterLines="-2147483648" w:afterAutospacing="0" w:line="240" w:lineRule="auto"/>
        <w:ind w:left="0" w:right="0" w:firstLine="0"/>
        <w:jc w:val="center"/>
        <w:outlineLvl w:val="9"/>
        <w:rPr>
          <w:rFonts w:hint="eastAsia" w:ascii="Helvetica" w:hAnsi="Helvetica" w:eastAsia="宋体" w:cs="Helvetica"/>
          <w:b/>
          <w:bCs/>
          <w:i w:val="0"/>
          <w:iCs w:val="0"/>
          <w:caps w:val="0"/>
          <w:color w:val="000000"/>
          <w:spacing w:val="0"/>
          <w:sz w:val="28"/>
          <w:szCs w:val="28"/>
          <w:shd w:val="clear" w:fill="FFFFFF"/>
          <w:lang w:val="en-US" w:eastAsia="zh-CN" w:bidi="ar"/>
        </w:rPr>
      </w:pPr>
      <w:r>
        <w:rPr>
          <w:rFonts w:hint="eastAsia"/>
          <w:snapToGrid w:val="0"/>
          <w:color w:val="000000"/>
          <w:spacing w:val="7"/>
          <w:kern w:val="0"/>
          <w:sz w:val="28"/>
          <w:szCs w:val="28"/>
          <w:lang w:val="en-US" w:eastAsia="zh-CN"/>
        </w:rPr>
        <w:t>附件1.</w:t>
      </w:r>
      <w:r>
        <w:rPr>
          <w:rFonts w:hint="default" w:ascii="Helvetica" w:hAnsi="Helvetica" w:eastAsia="Helvetica" w:cs="Helvetica"/>
          <w:b/>
          <w:bCs/>
          <w:i w:val="0"/>
          <w:iCs w:val="0"/>
          <w:caps w:val="0"/>
          <w:color w:val="000000"/>
          <w:spacing w:val="0"/>
          <w:sz w:val="28"/>
          <w:szCs w:val="28"/>
          <w:shd w:val="clear" w:fill="FFFFFF"/>
          <w:lang w:bidi="ar"/>
        </w:rPr>
        <w:t>创新型人才国际合作培养项目实施办法</w:t>
      </w:r>
      <w:r>
        <w:rPr>
          <w:rFonts w:hint="eastAsia" w:ascii="Helvetica" w:hAnsi="Helvetica" w:eastAsia="宋体" w:cs="Helvetica"/>
          <w:b/>
          <w:bCs/>
          <w:i w:val="0"/>
          <w:iCs w:val="0"/>
          <w:caps w:val="0"/>
          <w:color w:val="000000"/>
          <w:spacing w:val="0"/>
          <w:sz w:val="28"/>
          <w:szCs w:val="28"/>
          <w:shd w:val="clear" w:fill="FFFFFF"/>
          <w:lang w:val="en-US" w:eastAsia="zh-CN" w:bidi="ar"/>
        </w:rPr>
        <w:t>说明摘要</w:t>
      </w:r>
    </w:p>
    <w:p w14:paraId="142168B9">
      <w:pPr>
        <w:ind w:firstLine="2520" w:firstLineChars="1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https://www.csc.edu.cn/chuguo/s/3290</w:t>
      </w:r>
    </w:p>
    <w:p w14:paraId="7FCEC2F9">
      <w:pPr>
        <w:rPr>
          <w:rFonts w:hint="default" w:ascii="Times New Roman" w:hAnsi="Times New Roman" w:eastAsia="宋体" w:cs="Times New Roman"/>
          <w:lang w:val="en-US" w:eastAsia="zh-CN"/>
        </w:rPr>
      </w:pPr>
    </w:p>
    <w:p w14:paraId="516BEA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ascii="Times New Roman" w:hAnsi="Times New Roman" w:eastAsia="宋体" w:cs="Times New Roman"/>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第一章  总则</w:t>
      </w:r>
    </w:p>
    <w:p w14:paraId="6E1551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ascii="Times New Roman" w:hAnsi="Times New Roman" w:eastAsia="宋体" w:cs="Times New Roman"/>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第一条</w:t>
      </w:r>
      <w:r>
        <w:rPr>
          <w:rFonts w:hint="default" w:ascii="Helvetica" w:hAnsi="Helvetica" w:eastAsia="Helvetica" w:cs="Helvetica"/>
          <w:i w:val="0"/>
          <w:iCs w:val="0"/>
          <w:caps w:val="0"/>
          <w:color w:val="000000"/>
          <w:spacing w:val="0"/>
          <w:kern w:val="0"/>
          <w:sz w:val="24"/>
          <w:szCs w:val="24"/>
          <w:shd w:val="clear" w:fill="FFFFFF"/>
          <w:lang w:val="en-US" w:eastAsia="zh-CN" w:bidi="ar"/>
        </w:rPr>
        <w:t>  为进一步推动国内外合作培养创新型国际化人才，加大对一流大学和一流学科建设的支持，设立并实施创新型人才国际合作培养项目（以下简称创新项目）。</w:t>
      </w:r>
    </w:p>
    <w:p w14:paraId="6BC898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ascii="Times New Roman" w:hAnsi="Times New Roman" w:eastAsia="宋体" w:cs="Times New Roman"/>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第二条</w:t>
      </w:r>
      <w:r>
        <w:rPr>
          <w:rFonts w:hint="default" w:ascii="Helvetica" w:hAnsi="Helvetica" w:eastAsia="Helvetica" w:cs="Helvetica"/>
          <w:i w:val="0"/>
          <w:iCs w:val="0"/>
          <w:caps w:val="0"/>
          <w:color w:val="000000"/>
          <w:spacing w:val="0"/>
          <w:kern w:val="0"/>
          <w:sz w:val="24"/>
          <w:szCs w:val="24"/>
          <w:shd w:val="clear" w:fill="FFFFFF"/>
          <w:lang w:val="en-US" w:eastAsia="zh-CN" w:bidi="ar"/>
        </w:rPr>
        <w:t>  国家留学基金委管理委员会（以下简称国家留学基金委）负责创新项目的组织实施工作。</w:t>
      </w:r>
    </w:p>
    <w:p w14:paraId="41BFAE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ascii="Times New Roman" w:hAnsi="Times New Roman" w:eastAsia="宋体" w:cs="Times New Roman"/>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第三条 </w:t>
      </w:r>
      <w:r>
        <w:rPr>
          <w:rFonts w:hint="default" w:ascii="Helvetica" w:hAnsi="Helvetica" w:eastAsia="Helvetica" w:cs="Helvetica"/>
          <w:i w:val="0"/>
          <w:iCs w:val="0"/>
          <w:caps w:val="0"/>
          <w:color w:val="000000"/>
          <w:spacing w:val="0"/>
          <w:kern w:val="0"/>
          <w:sz w:val="24"/>
          <w:szCs w:val="24"/>
          <w:shd w:val="clear" w:fill="FFFFFF"/>
          <w:lang w:val="en-US" w:eastAsia="zh-CN" w:bidi="ar"/>
        </w:rPr>
        <w:t>创新项目采取项目实施单位向国家留学基金委申报项目，国家留学基金委组织专家评审，确定资助项目及各项目选派类别与规模；项目实施单位按照获批项目及人选条件选拔推荐人选，经国家留学基金委审核录取后派出。</w:t>
      </w:r>
    </w:p>
    <w:p w14:paraId="473ACF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ascii="Times New Roman" w:hAnsi="Times New Roman" w:eastAsia="宋体" w:cs="Times New Roman"/>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第四条 </w:t>
      </w:r>
      <w:r>
        <w:rPr>
          <w:rFonts w:hint="default" w:ascii="Helvetica" w:hAnsi="Helvetica" w:eastAsia="Helvetica" w:cs="Helvetica"/>
          <w:b/>
          <w:bCs/>
          <w:i w:val="0"/>
          <w:iCs w:val="0"/>
          <w:caps w:val="0"/>
          <w:color w:val="000000"/>
          <w:spacing w:val="0"/>
          <w:kern w:val="0"/>
          <w:sz w:val="24"/>
          <w:szCs w:val="24"/>
          <w:highlight w:val="yellow"/>
          <w:shd w:val="clear" w:fill="FFFFFF"/>
          <w:lang w:val="en-US" w:eastAsia="zh-CN" w:bidi="ar"/>
        </w:rPr>
        <w:t> </w:t>
      </w:r>
      <w:r>
        <w:rPr>
          <w:rFonts w:hint="default" w:ascii="Helvetica" w:hAnsi="Helvetica" w:eastAsia="Helvetica" w:cs="Helvetica"/>
          <w:b/>
          <w:bCs/>
          <w:i w:val="0"/>
          <w:iCs w:val="0"/>
          <w:caps w:val="0"/>
          <w:color w:val="000000"/>
          <w:spacing w:val="0"/>
          <w:kern w:val="0"/>
          <w:sz w:val="28"/>
          <w:szCs w:val="28"/>
          <w:highlight w:val="yellow"/>
          <w:u w:val="single"/>
          <w:shd w:val="clear" w:fill="FFFFFF"/>
          <w:lang w:val="en-US" w:eastAsia="zh-CN" w:bidi="ar"/>
        </w:rPr>
        <w:t>创新项目主要选派类别为攻读国外博士学位研究生、联合培养博士研究生及博士后</w:t>
      </w:r>
      <w:r>
        <w:rPr>
          <w:rFonts w:hint="default" w:ascii="Helvetica" w:hAnsi="Helvetica" w:eastAsia="Helvetica" w:cs="Helvetica"/>
          <w:i w:val="0"/>
          <w:iCs w:val="0"/>
          <w:caps w:val="0"/>
          <w:color w:val="000000"/>
          <w:spacing w:val="0"/>
          <w:kern w:val="0"/>
          <w:sz w:val="28"/>
          <w:szCs w:val="28"/>
          <w:u w:val="single"/>
          <w:shd w:val="clear" w:fill="FFFFFF"/>
          <w:lang w:val="en-US" w:eastAsia="zh-CN" w:bidi="ar"/>
        </w:rPr>
        <w:t>；</w:t>
      </w:r>
      <w:r>
        <w:rPr>
          <w:rFonts w:hint="default" w:ascii="Helvetica" w:hAnsi="Helvetica" w:eastAsia="Helvetica" w:cs="Helvetica"/>
          <w:i w:val="0"/>
          <w:iCs w:val="0"/>
          <w:caps w:val="0"/>
          <w:color w:val="000000"/>
          <w:spacing w:val="0"/>
          <w:kern w:val="0"/>
          <w:sz w:val="24"/>
          <w:szCs w:val="24"/>
          <w:shd w:val="clear" w:fill="FFFFFF"/>
          <w:lang w:val="en-US" w:eastAsia="zh-CN" w:bidi="ar"/>
        </w:rPr>
        <w:t>项目单位可结合各自学科发展和人才培养需求，选派少量攻读硕士学位研究生、联合培养硕士研究生和访问学者；教育部“强基计划</w:t>
      </w:r>
      <w:r>
        <w:rPr>
          <w:rFonts w:hint="eastAsia" w:ascii="Helvetica" w:hAnsi="Helvetica" w:eastAsia="Helvetica" w:cs="Helvetica"/>
          <w:i w:val="0"/>
          <w:iCs w:val="0"/>
          <w:caps w:val="0"/>
          <w:color w:val="000000"/>
          <w:spacing w:val="0"/>
          <w:kern w:val="0"/>
          <w:sz w:val="24"/>
          <w:szCs w:val="24"/>
          <w:shd w:val="clear" w:fill="FFFFFF"/>
          <w:lang w:val="en-US" w:eastAsia="zh-CN" w:bidi="ar"/>
        </w:rPr>
        <w:t>2.0</w:t>
      </w:r>
      <w:r>
        <w:rPr>
          <w:rFonts w:hint="default" w:ascii="Helvetica" w:hAnsi="Helvetica" w:eastAsia="Helvetica" w:cs="Helvetica"/>
          <w:i w:val="0"/>
          <w:iCs w:val="0"/>
          <w:caps w:val="0"/>
          <w:color w:val="000000"/>
          <w:spacing w:val="0"/>
          <w:kern w:val="0"/>
          <w:sz w:val="24"/>
          <w:szCs w:val="24"/>
          <w:shd w:val="clear" w:fill="FFFFFF"/>
          <w:lang w:val="en-US" w:eastAsia="zh-CN" w:bidi="ar"/>
        </w:rPr>
        <w:t>”试点高校</w:t>
      </w:r>
      <w:r>
        <w:rPr>
          <w:rFonts w:hint="default" w:ascii="Helvetica" w:hAnsi="Helvetica" w:eastAsia="Helvetica" w:cs="Helvetica"/>
          <w:i w:val="0"/>
          <w:iCs w:val="0"/>
          <w:caps w:val="0"/>
          <w:spacing w:val="0"/>
          <w:kern w:val="0"/>
          <w:sz w:val="24"/>
          <w:szCs w:val="24"/>
          <w:shd w:val="clear" w:fill="FFFFFF"/>
          <w:lang w:val="en-US" w:eastAsia="zh-CN" w:bidi="ar"/>
        </w:rPr>
        <w:fldChar w:fldCharType="begin"/>
      </w:r>
      <w:r>
        <w:rPr>
          <w:rFonts w:hint="default" w:ascii="Helvetica" w:hAnsi="Helvetica" w:eastAsia="Helvetica" w:cs="Helvetica"/>
          <w:i w:val="0"/>
          <w:iCs w:val="0"/>
          <w:caps w:val="0"/>
          <w:spacing w:val="0"/>
          <w:kern w:val="0"/>
          <w:sz w:val="24"/>
          <w:szCs w:val="24"/>
          <w:shd w:val="clear" w:fill="FFFFFF"/>
          <w:lang w:val="en-US" w:eastAsia="zh-CN" w:bidi="ar"/>
        </w:rPr>
        <w:instrText xml:space="preserve"> HYPERLINK "https://www.csc.edu.cn/article/1860" \t "https://www.csc.edu.cn/article/_blank" </w:instrText>
      </w:r>
      <w:r>
        <w:rPr>
          <w:rFonts w:hint="default" w:ascii="Helvetica" w:hAnsi="Helvetica" w:eastAsia="Helvetica" w:cs="Helvetica"/>
          <w:i w:val="0"/>
          <w:iCs w:val="0"/>
          <w:caps w:val="0"/>
          <w:spacing w:val="0"/>
          <w:kern w:val="0"/>
          <w:sz w:val="24"/>
          <w:szCs w:val="24"/>
          <w:shd w:val="clear" w:fill="FFFFFF"/>
          <w:lang w:val="en-US" w:eastAsia="zh-CN" w:bidi="ar"/>
        </w:rPr>
        <w:fldChar w:fldCharType="separate"/>
      </w:r>
      <w:r>
        <w:rPr>
          <w:rFonts w:hint="default" w:ascii="Helvetica" w:hAnsi="Helvetica" w:eastAsia="Helvetica" w:cs="Helvetica"/>
          <w:i w:val="0"/>
          <w:iCs w:val="0"/>
          <w:caps w:val="0"/>
          <w:color w:val="0000FF"/>
          <w:spacing w:val="0"/>
          <w:sz w:val="24"/>
          <w:szCs w:val="24"/>
          <w:u w:val="single"/>
          <w:shd w:val="clear" w:fill="FFFFFF"/>
        </w:rPr>
        <w:t>（名单）</w:t>
      </w:r>
      <w:r>
        <w:rPr>
          <w:rFonts w:hint="default" w:ascii="Helvetica" w:hAnsi="Helvetica" w:eastAsia="Helvetica" w:cs="Helvetica"/>
          <w:i w:val="0"/>
          <w:iCs w:val="0"/>
          <w:caps w:val="0"/>
          <w:spacing w:val="0"/>
          <w:kern w:val="0"/>
          <w:sz w:val="24"/>
          <w:szCs w:val="24"/>
          <w:shd w:val="clear" w:fill="FFFFFF"/>
          <w:lang w:val="en-US" w:eastAsia="zh-CN" w:bidi="ar"/>
        </w:rPr>
        <w:fldChar w:fldCharType="end"/>
      </w:r>
      <w:r>
        <w:rPr>
          <w:rFonts w:hint="default" w:ascii="Helvetica" w:hAnsi="Helvetica" w:eastAsia="Helvetica" w:cs="Helvetica"/>
          <w:i w:val="0"/>
          <w:iCs w:val="0"/>
          <w:caps w:val="0"/>
          <w:color w:val="000000"/>
          <w:spacing w:val="0"/>
          <w:kern w:val="0"/>
          <w:sz w:val="24"/>
          <w:szCs w:val="24"/>
          <w:shd w:val="clear" w:fill="FFFFFF"/>
          <w:lang w:val="en-US" w:eastAsia="zh-CN" w:bidi="ar"/>
        </w:rPr>
        <w:t>可选派少量本科插班生，每校每年申报规模不得超过5人。</w:t>
      </w:r>
    </w:p>
    <w:p w14:paraId="65F5E6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kern w:val="0"/>
          <w:sz w:val="24"/>
          <w:szCs w:val="24"/>
          <w:shd w:val="clear" w:fill="FFFFFF"/>
          <w:lang w:val="en-US" w:eastAsia="zh-CN" w:bidi="ar"/>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第五条</w:t>
      </w:r>
      <w:r>
        <w:rPr>
          <w:rFonts w:hint="default" w:ascii="Helvetica" w:hAnsi="Helvetica" w:eastAsia="Helvetica" w:cs="Helvetica"/>
          <w:i w:val="0"/>
          <w:iCs w:val="0"/>
          <w:caps w:val="0"/>
          <w:color w:val="000000"/>
          <w:spacing w:val="0"/>
          <w:kern w:val="0"/>
          <w:sz w:val="24"/>
          <w:szCs w:val="24"/>
          <w:shd w:val="clear" w:fill="FFFFFF"/>
          <w:lang w:val="en-US" w:eastAsia="zh-CN" w:bidi="ar"/>
        </w:rPr>
        <w:t>  创新项目资助内容一般为一次往返国际旅费和资助期限内的奖学金。奖学金包括伙食费、住宿费、注册费、板凳费（bench fee）、交通费、电话费、书籍资料费、医疗保险费、交际费、一次性安置费、签证延长费、零用费、手续费和学术活动补助费等，资助标准及方式按照国家有关规定执行。</w:t>
      </w:r>
      <w:r>
        <w:rPr>
          <w:rFonts w:hint="default" w:ascii="Helvetica" w:hAnsi="Helvetica" w:eastAsia="Helvetica" w:cs="Helvetica"/>
          <w:i w:val="0"/>
          <w:iCs w:val="0"/>
          <w:caps w:val="0"/>
          <w:color w:val="000000"/>
          <w:spacing w:val="0"/>
          <w:kern w:val="0"/>
          <w:sz w:val="24"/>
          <w:szCs w:val="24"/>
          <w:highlight w:val="yellow"/>
          <w:u w:val="single"/>
          <w:shd w:val="clear" w:fill="FFFFFF"/>
          <w:lang w:val="en-US" w:eastAsia="zh-CN" w:bidi="ar"/>
        </w:rPr>
        <w:t>对部分国家急需专业或前沿学科的攻读硕士学位研究生和攻读博士学位研究生可提供学费资助，</w:t>
      </w:r>
      <w:r>
        <w:rPr>
          <w:rFonts w:hint="default" w:ascii="Helvetica" w:hAnsi="Helvetica" w:eastAsia="Helvetica" w:cs="Helvetica"/>
          <w:i w:val="0"/>
          <w:iCs w:val="0"/>
          <w:caps w:val="0"/>
          <w:color w:val="000000"/>
          <w:spacing w:val="0"/>
          <w:kern w:val="0"/>
          <w:sz w:val="24"/>
          <w:szCs w:val="24"/>
          <w:shd w:val="clear" w:fill="FFFFFF"/>
          <w:lang w:val="en-US" w:eastAsia="zh-CN" w:bidi="ar"/>
        </w:rPr>
        <w:t>学费资助额度以各项目立项通知为准。对本科插班生</w:t>
      </w:r>
      <w:r>
        <w:rPr>
          <w:rFonts w:hint="default" w:ascii="Helvetica" w:hAnsi="Helvetica" w:eastAsia="Helvetica" w:cs="Helvetica"/>
          <w:b/>
          <w:bCs/>
          <w:i w:val="0"/>
          <w:iCs w:val="0"/>
          <w:caps w:val="0"/>
          <w:color w:val="000000"/>
          <w:spacing w:val="0"/>
          <w:kern w:val="0"/>
          <w:sz w:val="24"/>
          <w:szCs w:val="24"/>
          <w:highlight w:val="yellow"/>
          <w:u w:val="single"/>
          <w:shd w:val="clear" w:fill="FFFFFF"/>
          <w:lang w:val="en-US" w:eastAsia="zh-CN" w:bidi="ar"/>
        </w:rPr>
        <w:t>、联合培养硕士研究生、联合培养博士研究生、访问学者、高级研究学者不提供学费资助。</w:t>
      </w:r>
      <w:r>
        <w:rPr>
          <w:rFonts w:hint="default" w:ascii="Helvetica" w:hAnsi="Helvetica" w:eastAsia="Helvetica" w:cs="Helvetica"/>
          <w:i w:val="0"/>
          <w:iCs w:val="0"/>
          <w:caps w:val="0"/>
          <w:color w:val="000000"/>
          <w:spacing w:val="0"/>
          <w:kern w:val="0"/>
          <w:sz w:val="24"/>
          <w:szCs w:val="24"/>
          <w:shd w:val="clear" w:fill="FFFFFF"/>
          <w:lang w:val="en-US" w:eastAsia="zh-CN" w:bidi="ar"/>
        </w:rPr>
        <w:t xml:space="preserve"> </w:t>
      </w:r>
    </w:p>
    <w:p w14:paraId="72471C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ascii="Times New Roman" w:hAnsi="Times New Roman" w:eastAsia="宋体" w:cs="Times New Roman"/>
          <w:sz w:val="24"/>
          <w:szCs w:val="24"/>
        </w:rPr>
      </w:pPr>
    </w:p>
    <w:p w14:paraId="726E6A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ascii="Times New Roman" w:hAnsi="Times New Roman" w:eastAsia="宋体" w:cs="Times New Roman"/>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第二章  立项办法</w:t>
      </w:r>
    </w:p>
    <w:p w14:paraId="747DA8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ascii="Times New Roman" w:hAnsi="Times New Roman" w:eastAsia="宋体" w:cs="Times New Roman"/>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第六条</w:t>
      </w:r>
      <w:r>
        <w:rPr>
          <w:rFonts w:hint="default" w:ascii="Helvetica" w:hAnsi="Helvetica" w:eastAsia="Helvetica" w:cs="Helvetica"/>
          <w:i w:val="0"/>
          <w:iCs w:val="0"/>
          <w:caps w:val="0"/>
          <w:color w:val="000000"/>
          <w:spacing w:val="0"/>
          <w:kern w:val="0"/>
          <w:sz w:val="24"/>
          <w:szCs w:val="24"/>
          <w:shd w:val="clear" w:fill="FFFFFF"/>
          <w:lang w:val="en-US" w:eastAsia="zh-CN" w:bidi="ar"/>
        </w:rPr>
        <w:t>  创新项目面向全国普通高等院校、科研院所等单位实施。有申报意向的单位，可向国家留学基金委提交单位正式公函，申请加入创新项目实施单位（以下简称项目单位）。</w:t>
      </w:r>
    </w:p>
    <w:p w14:paraId="1663C4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第七条</w:t>
      </w:r>
      <w:r>
        <w:rPr>
          <w:rFonts w:hint="default" w:ascii="Helvetica" w:hAnsi="Helvetica" w:eastAsia="Helvetica" w:cs="Helvetica"/>
          <w:i w:val="0"/>
          <w:iCs w:val="0"/>
          <w:caps w:val="0"/>
          <w:color w:val="000000"/>
          <w:spacing w:val="0"/>
          <w:kern w:val="0"/>
          <w:sz w:val="24"/>
          <w:szCs w:val="24"/>
          <w:shd w:val="clear" w:fill="FFFFFF"/>
          <w:lang w:val="en-US" w:eastAsia="zh-CN" w:bidi="ar"/>
        </w:rPr>
        <w:t>  创新项目下设3个专项：</w:t>
      </w:r>
    </w:p>
    <w:p w14:paraId="5D198C51">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kern w:val="0"/>
          <w:sz w:val="24"/>
          <w:szCs w:val="24"/>
          <w:shd w:val="clear" w:fill="FFFFFF"/>
          <w:lang w:val="en-US" w:eastAsia="zh-CN" w:bidi="ar"/>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w:t>
      </w:r>
      <w:bookmarkStart w:id="0" w:name="OLE_LINK1"/>
      <w:r>
        <w:rPr>
          <w:rFonts w:hint="default" w:ascii="Helvetica" w:hAnsi="Helvetica" w:eastAsia="Helvetica" w:cs="Helvetica"/>
          <w:b/>
          <w:bCs/>
          <w:i w:val="0"/>
          <w:iCs w:val="0"/>
          <w:caps w:val="0"/>
          <w:color w:val="000000"/>
          <w:spacing w:val="0"/>
          <w:kern w:val="0"/>
          <w:sz w:val="24"/>
          <w:szCs w:val="24"/>
          <w:shd w:val="clear" w:fill="FFFFFF"/>
          <w:lang w:val="en-US" w:eastAsia="zh-CN" w:bidi="ar"/>
        </w:rPr>
        <w:t>双一流”建设专项</w:t>
      </w:r>
      <w:bookmarkEnd w:id="0"/>
      <w:r>
        <w:rPr>
          <w:rFonts w:hint="default" w:ascii="Helvetica" w:hAnsi="Helvetica" w:eastAsia="Helvetica" w:cs="Helvetica"/>
          <w:b/>
          <w:bCs/>
          <w:i w:val="0"/>
          <w:iCs w:val="0"/>
          <w:caps w:val="0"/>
          <w:color w:val="000000"/>
          <w:spacing w:val="0"/>
          <w:kern w:val="0"/>
          <w:sz w:val="24"/>
          <w:szCs w:val="24"/>
          <w:shd w:val="clear" w:fill="FFFFFF"/>
          <w:lang w:val="en-US" w:eastAsia="zh-CN" w:bidi="ar"/>
        </w:rPr>
        <w:t>：</w:t>
      </w:r>
      <w:r>
        <w:rPr>
          <w:rFonts w:hint="default" w:ascii="Helvetica" w:hAnsi="Helvetica" w:eastAsia="Helvetica" w:cs="Helvetica"/>
          <w:i w:val="0"/>
          <w:iCs w:val="0"/>
          <w:caps w:val="0"/>
          <w:color w:val="000000"/>
          <w:spacing w:val="0"/>
          <w:kern w:val="0"/>
          <w:sz w:val="24"/>
          <w:szCs w:val="24"/>
          <w:shd w:val="clear" w:fill="FFFFFF"/>
          <w:lang w:val="en-US" w:eastAsia="zh-CN" w:bidi="ar"/>
        </w:rPr>
        <w:t>面向入选第二轮国家“双一流”建设的147所高校</w:t>
      </w:r>
      <w:r>
        <w:rPr>
          <w:rFonts w:hint="default" w:ascii="Helvetica" w:hAnsi="Helvetica" w:eastAsia="Helvetica" w:cs="Helvetica"/>
          <w:i w:val="0"/>
          <w:iCs w:val="0"/>
          <w:caps w:val="0"/>
          <w:spacing w:val="0"/>
          <w:kern w:val="0"/>
          <w:sz w:val="24"/>
          <w:szCs w:val="24"/>
          <w:shd w:val="clear" w:fill="FFFFFF"/>
          <w:lang w:val="en-US" w:eastAsia="zh-CN" w:bidi="ar"/>
        </w:rPr>
        <w:fldChar w:fldCharType="begin"/>
      </w:r>
      <w:r>
        <w:rPr>
          <w:rFonts w:hint="default" w:ascii="Helvetica" w:hAnsi="Helvetica" w:eastAsia="Helvetica" w:cs="Helvetica"/>
          <w:i w:val="0"/>
          <w:iCs w:val="0"/>
          <w:caps w:val="0"/>
          <w:spacing w:val="0"/>
          <w:kern w:val="0"/>
          <w:sz w:val="24"/>
          <w:szCs w:val="24"/>
          <w:shd w:val="clear" w:fill="FFFFFF"/>
          <w:lang w:val="en-US" w:eastAsia="zh-CN" w:bidi="ar"/>
        </w:rPr>
        <w:instrText xml:space="preserve"> HYPERLINK "C:/Users/Liuchao/Desktop/16.%E4%B8%80%E6%B5%81%E5%AD%A6%E7%A7%91%E5%BB%BA%E8%AE%BE%E9%AB%98%E6%A0%A1%E5%90%8D%E5%8D%95%EF%BC%8895%E6%89%80%EF%BC%89.docx" </w:instrText>
      </w:r>
      <w:r>
        <w:rPr>
          <w:rFonts w:hint="default" w:ascii="Helvetica" w:hAnsi="Helvetica" w:eastAsia="Helvetica" w:cs="Helvetica"/>
          <w:i w:val="0"/>
          <w:iCs w:val="0"/>
          <w:caps w:val="0"/>
          <w:spacing w:val="0"/>
          <w:kern w:val="0"/>
          <w:sz w:val="24"/>
          <w:szCs w:val="24"/>
          <w:shd w:val="clear" w:fill="FFFFFF"/>
          <w:lang w:val="en-US" w:eastAsia="zh-CN" w:bidi="ar"/>
        </w:rPr>
        <w:fldChar w:fldCharType="separate"/>
      </w:r>
      <w:r>
        <w:rPr>
          <w:rFonts w:hint="default" w:ascii="Helvetica" w:hAnsi="Helvetica" w:eastAsia="Helvetica" w:cs="Helvetica"/>
          <w:i w:val="0"/>
          <w:iCs w:val="0"/>
          <w:caps w:val="0"/>
          <w:spacing w:val="0"/>
          <w:kern w:val="0"/>
          <w:sz w:val="24"/>
          <w:szCs w:val="24"/>
          <w:shd w:val="clear" w:fill="FFFFFF"/>
          <w:lang w:val="en-US" w:eastAsia="zh-CN" w:bidi="ar"/>
        </w:rPr>
        <w:fldChar w:fldCharType="end"/>
      </w:r>
      <w:r>
        <w:rPr>
          <w:rFonts w:hint="default" w:ascii="Helvetica" w:hAnsi="Helvetica" w:eastAsia="Helvetica" w:cs="Helvetica"/>
          <w:i w:val="0"/>
          <w:iCs w:val="0"/>
          <w:caps w:val="0"/>
          <w:spacing w:val="0"/>
          <w:kern w:val="0"/>
          <w:sz w:val="24"/>
          <w:szCs w:val="24"/>
          <w:u w:val="single"/>
          <w:shd w:val="clear" w:fill="FFFFFF"/>
          <w:lang w:val="en-US" w:eastAsia="zh-CN" w:bidi="ar"/>
        </w:rPr>
        <w:fldChar w:fldCharType="begin"/>
      </w:r>
      <w:r>
        <w:rPr>
          <w:rFonts w:hint="default" w:ascii="Helvetica" w:hAnsi="Helvetica" w:eastAsia="Helvetica" w:cs="Helvetica"/>
          <w:i w:val="0"/>
          <w:iCs w:val="0"/>
          <w:caps w:val="0"/>
          <w:spacing w:val="0"/>
          <w:kern w:val="0"/>
          <w:sz w:val="24"/>
          <w:szCs w:val="24"/>
          <w:u w:val="single"/>
          <w:shd w:val="clear" w:fill="FFFFFF"/>
          <w:lang w:val="en-US" w:eastAsia="zh-CN" w:bidi="ar"/>
        </w:rPr>
        <w:instrText xml:space="preserve"> HYPERLINK "https://www.csc.edu.cn/article/2363" \t "https://www.csc.edu.cn/article/_blank" </w:instrText>
      </w:r>
      <w:r>
        <w:rPr>
          <w:rFonts w:hint="default" w:ascii="Helvetica" w:hAnsi="Helvetica" w:eastAsia="Helvetica" w:cs="Helvetica"/>
          <w:i w:val="0"/>
          <w:iCs w:val="0"/>
          <w:caps w:val="0"/>
          <w:spacing w:val="0"/>
          <w:kern w:val="0"/>
          <w:sz w:val="24"/>
          <w:szCs w:val="24"/>
          <w:u w:val="single"/>
          <w:shd w:val="clear" w:fill="FFFFFF"/>
          <w:lang w:val="en-US" w:eastAsia="zh-CN" w:bidi="ar"/>
        </w:rPr>
        <w:fldChar w:fldCharType="separate"/>
      </w:r>
      <w:r>
        <w:rPr>
          <w:rFonts w:hint="default" w:ascii="Helvetica" w:hAnsi="Helvetica" w:eastAsia="Helvetica" w:cs="Helvetica"/>
          <w:i w:val="0"/>
          <w:iCs w:val="0"/>
          <w:caps w:val="0"/>
          <w:color w:val="0000FF"/>
          <w:spacing w:val="0"/>
          <w:sz w:val="24"/>
          <w:szCs w:val="24"/>
          <w:u w:val="single"/>
          <w:shd w:val="clear" w:fill="FFFFFF"/>
        </w:rPr>
        <w:t>（名单）</w:t>
      </w:r>
      <w:r>
        <w:rPr>
          <w:rFonts w:hint="default" w:ascii="Helvetica" w:hAnsi="Helvetica" w:eastAsia="Helvetica" w:cs="Helvetica"/>
          <w:i w:val="0"/>
          <w:iCs w:val="0"/>
          <w:caps w:val="0"/>
          <w:spacing w:val="0"/>
          <w:kern w:val="0"/>
          <w:sz w:val="24"/>
          <w:szCs w:val="24"/>
          <w:u w:val="single"/>
          <w:shd w:val="clear" w:fill="FFFFFF"/>
          <w:lang w:val="en-US" w:eastAsia="zh-CN" w:bidi="ar"/>
        </w:rPr>
        <w:fldChar w:fldCharType="end"/>
      </w:r>
      <w:r>
        <w:rPr>
          <w:rFonts w:hint="default" w:ascii="Helvetica" w:hAnsi="Helvetica" w:eastAsia="Helvetica" w:cs="Helvetica"/>
          <w:i w:val="0"/>
          <w:iCs w:val="0"/>
          <w:caps w:val="0"/>
          <w:color w:val="000000"/>
          <w:spacing w:val="0"/>
          <w:kern w:val="0"/>
          <w:sz w:val="24"/>
          <w:szCs w:val="24"/>
          <w:shd w:val="clear" w:fill="FFFFFF"/>
          <w:lang w:val="en-US" w:eastAsia="zh-CN" w:bidi="ar"/>
        </w:rPr>
        <w:t>，每所高校每年</w:t>
      </w:r>
      <w:r>
        <w:rPr>
          <w:rFonts w:hint="eastAsia" w:ascii="Helvetica" w:hAnsi="Helvetica" w:eastAsia="Helvetica" w:cs="Helvetica"/>
          <w:i w:val="0"/>
          <w:iCs w:val="0"/>
          <w:caps w:val="0"/>
          <w:color w:val="000000"/>
          <w:spacing w:val="0"/>
          <w:kern w:val="0"/>
          <w:sz w:val="24"/>
          <w:szCs w:val="24"/>
          <w:shd w:val="clear" w:fill="FFFFFF"/>
          <w:lang w:val="en-US" w:eastAsia="zh-CN" w:bidi="ar"/>
        </w:rPr>
        <w:t>最多</w:t>
      </w:r>
      <w:r>
        <w:rPr>
          <w:rFonts w:hint="default" w:ascii="Helvetica" w:hAnsi="Helvetica" w:eastAsia="Helvetica" w:cs="Helvetica"/>
          <w:i w:val="0"/>
          <w:iCs w:val="0"/>
          <w:caps w:val="0"/>
          <w:color w:val="000000"/>
          <w:spacing w:val="0"/>
          <w:kern w:val="0"/>
          <w:sz w:val="24"/>
          <w:szCs w:val="24"/>
          <w:shd w:val="clear" w:fill="FFFFFF"/>
          <w:lang w:val="en-US" w:eastAsia="zh-CN" w:bidi="ar"/>
        </w:rPr>
        <w:t>可</w:t>
      </w:r>
      <w:r>
        <w:rPr>
          <w:rFonts w:hint="default" w:ascii="Helvetica" w:hAnsi="Helvetica" w:eastAsia="Helvetica" w:cs="Helvetica"/>
          <w:i w:val="0"/>
          <w:iCs w:val="0"/>
          <w:caps w:val="0"/>
          <w:color w:val="000000"/>
          <w:spacing w:val="0"/>
          <w:kern w:val="0"/>
          <w:sz w:val="24"/>
          <w:szCs w:val="24"/>
          <w:u w:val="single"/>
          <w:shd w:val="clear" w:fill="FFFFFF"/>
          <w:lang w:val="en-US" w:eastAsia="zh-CN" w:bidi="ar"/>
        </w:rPr>
        <w:t>新申报项目2项</w:t>
      </w:r>
      <w:r>
        <w:rPr>
          <w:rFonts w:hint="default" w:ascii="Helvetica" w:hAnsi="Helvetica" w:eastAsia="Helvetica" w:cs="Helvetica"/>
          <w:i w:val="0"/>
          <w:iCs w:val="0"/>
          <w:caps w:val="0"/>
          <w:color w:val="000000"/>
          <w:spacing w:val="0"/>
          <w:kern w:val="0"/>
          <w:sz w:val="24"/>
          <w:szCs w:val="24"/>
          <w:shd w:val="clear" w:fill="FFFFFF"/>
          <w:lang w:val="en-US" w:eastAsia="zh-CN" w:bidi="ar"/>
        </w:rPr>
        <w:t>。各校</w:t>
      </w:r>
      <w:r>
        <w:rPr>
          <w:rFonts w:hint="default" w:ascii="Helvetica" w:hAnsi="Helvetica" w:eastAsia="Helvetica" w:cs="Helvetica"/>
          <w:b/>
          <w:bCs/>
          <w:i w:val="0"/>
          <w:iCs w:val="0"/>
          <w:caps w:val="0"/>
          <w:color w:val="000000"/>
          <w:spacing w:val="0"/>
          <w:kern w:val="0"/>
          <w:sz w:val="24"/>
          <w:szCs w:val="24"/>
          <w:highlight w:val="yellow"/>
          <w:u w:val="single"/>
          <w:shd w:val="clear" w:fill="FFFFFF"/>
          <w:lang w:val="en-US" w:eastAsia="zh-CN" w:bidi="ar"/>
        </w:rPr>
        <w:t>申报项目应围绕其国家“双一流”建设学科及相关交叉学科</w:t>
      </w:r>
      <w:r>
        <w:rPr>
          <w:rFonts w:hint="default" w:ascii="Helvetica" w:hAnsi="Helvetica" w:eastAsia="Helvetica" w:cs="Helvetica"/>
          <w:i w:val="0"/>
          <w:iCs w:val="0"/>
          <w:caps w:val="0"/>
          <w:color w:val="000000"/>
          <w:spacing w:val="0"/>
          <w:kern w:val="0"/>
          <w:sz w:val="24"/>
          <w:szCs w:val="24"/>
          <w:shd w:val="clear" w:fill="FFFFFF"/>
          <w:lang w:val="en-US" w:eastAsia="zh-CN" w:bidi="ar"/>
        </w:rPr>
        <w:t>，如项目选派类别含本科插班生，仅限“强基计划”及“基础学科拔尖学生培养计划2.0基地”在读学生。</w:t>
      </w:r>
    </w:p>
    <w:p w14:paraId="309B6565">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leftChars="0" w:right="0" w:rightChars="0" w:firstLine="482" w:firstLineChars="0"/>
        <w:jc w:val="left"/>
        <w:rPr>
          <w:rFonts w:hint="default" w:ascii="Helvetica" w:hAnsi="Helvetica" w:eastAsia="Helvetica" w:cs="Helvetica"/>
          <w:b/>
          <w:bCs/>
          <w:i w:val="0"/>
          <w:iCs w:val="0"/>
          <w:caps w:val="0"/>
          <w:color w:val="000000"/>
          <w:spacing w:val="0"/>
          <w:kern w:val="0"/>
          <w:sz w:val="24"/>
          <w:szCs w:val="24"/>
          <w:shd w:val="clear" w:fill="FFFFFF"/>
          <w:lang w:val="en-US" w:eastAsia="zh-CN" w:bidi="ar"/>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特色高校专项：</w:t>
      </w:r>
    </w:p>
    <w:p w14:paraId="6390933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right="0" w:rightChars="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面向未入选第二轮入选国家“双一流”建设的高校，每所高校每年可新申报项目1项。各校申报项目应围绕其重点建设学科，如项目选派类别含本科插班生，仅限“基础学科拔尖学生培养计划2.0基地”在读学生。每校获批执行中项目总数原则上不超过3项。</w:t>
      </w:r>
    </w:p>
    <w:p w14:paraId="0F5025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注：现有执行中项目超过3项的高校，应自行进行项目梳理，在执行中项目数量达标之前，不接受新申报项目。</w:t>
      </w:r>
    </w:p>
    <w:p w14:paraId="747D12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（三）非高校类专项：</w:t>
      </w:r>
      <w:r>
        <w:rPr>
          <w:rFonts w:hint="default" w:ascii="Helvetica" w:hAnsi="Helvetica" w:eastAsia="Helvetica" w:cs="Helvetica"/>
          <w:i w:val="0"/>
          <w:iCs w:val="0"/>
          <w:caps w:val="0"/>
          <w:color w:val="000000"/>
          <w:spacing w:val="0"/>
          <w:kern w:val="0"/>
          <w:sz w:val="24"/>
          <w:szCs w:val="24"/>
          <w:shd w:val="clear" w:fill="FFFFFF"/>
          <w:lang w:val="en-US" w:eastAsia="zh-CN" w:bidi="ar"/>
        </w:rPr>
        <w:t>面向中央国家机关、科研院所及其他有关单位，每个单位每年可新申报项目1项。原则上获批执行中项目总数不超过3项。</w:t>
      </w:r>
    </w:p>
    <w:p w14:paraId="0FB538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ascii="Times New Roman" w:hAnsi="Times New Roman" w:eastAsia="宋体" w:cs="Times New Roman"/>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第八条  </w:t>
      </w:r>
      <w:r>
        <w:rPr>
          <w:rFonts w:hint="default" w:ascii="Helvetica" w:hAnsi="Helvetica" w:eastAsia="Helvetica" w:cs="Helvetica"/>
          <w:i w:val="0"/>
          <w:iCs w:val="0"/>
          <w:caps w:val="0"/>
          <w:color w:val="000000"/>
          <w:spacing w:val="0"/>
          <w:kern w:val="0"/>
          <w:sz w:val="24"/>
          <w:szCs w:val="24"/>
          <w:shd w:val="clear" w:fill="FFFFFF"/>
          <w:lang w:val="en-US" w:eastAsia="zh-CN" w:bidi="ar"/>
        </w:rPr>
        <w:t>202</w:t>
      </w:r>
      <w:r>
        <w:rPr>
          <w:rFonts w:hint="eastAsia" w:ascii="Helvetica" w:hAnsi="Helvetica" w:eastAsia="Helvetica" w:cs="Helvetica"/>
          <w:i w:val="0"/>
          <w:iCs w:val="0"/>
          <w:caps w:val="0"/>
          <w:color w:val="000000"/>
          <w:spacing w:val="0"/>
          <w:kern w:val="0"/>
          <w:sz w:val="24"/>
          <w:szCs w:val="24"/>
          <w:shd w:val="clear" w:fill="FFFFFF"/>
          <w:lang w:val="en-US" w:eastAsia="zh-CN" w:bidi="ar"/>
        </w:rPr>
        <w:t>x</w:t>
      </w:r>
      <w:r>
        <w:rPr>
          <w:rFonts w:hint="default" w:ascii="Helvetica" w:hAnsi="Helvetica" w:eastAsia="Helvetica" w:cs="Helvetica"/>
          <w:i w:val="0"/>
          <w:iCs w:val="0"/>
          <w:caps w:val="0"/>
          <w:color w:val="000000"/>
          <w:spacing w:val="0"/>
          <w:kern w:val="0"/>
          <w:sz w:val="24"/>
          <w:szCs w:val="24"/>
          <w:shd w:val="clear" w:fill="FFFFFF"/>
          <w:lang w:val="en-US" w:eastAsia="zh-CN" w:bidi="ar"/>
        </w:rPr>
        <w:t>年9月底前，项目单位主管部门组织开展单位内部选拔，统筹研究确定202</w:t>
      </w:r>
      <w:r>
        <w:rPr>
          <w:rFonts w:hint="eastAsia" w:ascii="Helvetica" w:hAnsi="Helvetica" w:eastAsia="Helvetica" w:cs="Helvetica"/>
          <w:i w:val="0"/>
          <w:iCs w:val="0"/>
          <w:caps w:val="0"/>
          <w:color w:val="000000"/>
          <w:spacing w:val="0"/>
          <w:kern w:val="0"/>
          <w:sz w:val="24"/>
          <w:szCs w:val="24"/>
          <w:shd w:val="clear" w:fill="FFFFFF"/>
          <w:lang w:val="en-US" w:eastAsia="zh-CN" w:bidi="ar"/>
        </w:rPr>
        <w:t>x</w:t>
      </w:r>
      <w:r>
        <w:rPr>
          <w:rFonts w:hint="default" w:ascii="Helvetica" w:hAnsi="Helvetica" w:eastAsia="Helvetica" w:cs="Helvetica"/>
          <w:i w:val="0"/>
          <w:iCs w:val="0"/>
          <w:caps w:val="0"/>
          <w:color w:val="000000"/>
          <w:spacing w:val="0"/>
          <w:kern w:val="0"/>
          <w:sz w:val="24"/>
          <w:szCs w:val="24"/>
          <w:shd w:val="clear" w:fill="FFFFFF"/>
          <w:lang w:val="en-US" w:eastAsia="zh-CN" w:bidi="ar"/>
        </w:rPr>
        <w:t>年度申报项目，并按照《202</w:t>
      </w:r>
      <w:r>
        <w:rPr>
          <w:rFonts w:hint="eastAsia" w:ascii="Helvetica" w:hAnsi="Helvetica" w:eastAsia="Helvetica" w:cs="Helvetica"/>
          <w:i w:val="0"/>
          <w:iCs w:val="0"/>
          <w:caps w:val="0"/>
          <w:color w:val="000000"/>
          <w:spacing w:val="0"/>
          <w:kern w:val="0"/>
          <w:sz w:val="24"/>
          <w:szCs w:val="24"/>
          <w:shd w:val="clear" w:fill="FFFFFF"/>
          <w:lang w:val="en-US" w:eastAsia="zh-CN" w:bidi="ar"/>
        </w:rPr>
        <w:t>x</w:t>
      </w:r>
      <w:r>
        <w:rPr>
          <w:rFonts w:hint="default" w:ascii="Helvetica" w:hAnsi="Helvetica" w:eastAsia="Helvetica" w:cs="Helvetica"/>
          <w:i w:val="0"/>
          <w:iCs w:val="0"/>
          <w:caps w:val="0"/>
          <w:color w:val="000000"/>
          <w:spacing w:val="0"/>
          <w:kern w:val="0"/>
          <w:sz w:val="24"/>
          <w:szCs w:val="24"/>
          <w:shd w:val="clear" w:fill="FFFFFF"/>
          <w:lang w:val="en-US" w:eastAsia="zh-CN" w:bidi="ar"/>
        </w:rPr>
        <w:t>年创新型人才国际合作培养项目申报材料及说明》准备项目申报材料。</w:t>
      </w:r>
    </w:p>
    <w:p w14:paraId="12A195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ascii="Times New Roman" w:hAnsi="Times New Roman" w:eastAsia="宋体" w:cs="Times New Roman"/>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第九条</w:t>
      </w:r>
      <w:r>
        <w:rPr>
          <w:rFonts w:hint="default" w:ascii="Helvetica" w:hAnsi="Helvetica" w:eastAsia="Helvetica" w:cs="Helvetica"/>
          <w:i w:val="0"/>
          <w:iCs w:val="0"/>
          <w:caps w:val="0"/>
          <w:color w:val="000000"/>
          <w:spacing w:val="0"/>
          <w:kern w:val="0"/>
          <w:sz w:val="24"/>
          <w:szCs w:val="24"/>
          <w:shd w:val="clear" w:fill="FFFFFF"/>
          <w:lang w:val="en-US" w:eastAsia="zh-CN" w:bidi="ar"/>
        </w:rPr>
        <w:t>  202</w:t>
      </w:r>
      <w:r>
        <w:rPr>
          <w:rFonts w:hint="eastAsia" w:ascii="Helvetica" w:hAnsi="Helvetica" w:eastAsia="Helvetica" w:cs="Helvetica"/>
          <w:i w:val="0"/>
          <w:iCs w:val="0"/>
          <w:caps w:val="0"/>
          <w:color w:val="000000"/>
          <w:spacing w:val="0"/>
          <w:kern w:val="0"/>
          <w:sz w:val="24"/>
          <w:szCs w:val="24"/>
          <w:shd w:val="clear" w:fill="FFFFFF"/>
          <w:lang w:val="en-US" w:eastAsia="zh-CN" w:bidi="ar"/>
        </w:rPr>
        <w:t>x</w:t>
      </w:r>
      <w:r>
        <w:rPr>
          <w:rFonts w:hint="default" w:ascii="Helvetica" w:hAnsi="Helvetica" w:eastAsia="Helvetica" w:cs="Helvetica"/>
          <w:i w:val="0"/>
          <w:iCs w:val="0"/>
          <w:caps w:val="0"/>
          <w:color w:val="000000"/>
          <w:spacing w:val="0"/>
          <w:kern w:val="0"/>
          <w:sz w:val="24"/>
          <w:szCs w:val="24"/>
          <w:shd w:val="clear" w:fill="FFFFFF"/>
          <w:lang w:val="en-US" w:eastAsia="zh-CN" w:bidi="ar"/>
        </w:rPr>
        <w:t>年10月1日至2</w:t>
      </w:r>
      <w:r>
        <w:rPr>
          <w:rFonts w:hint="eastAsia" w:ascii="Helvetica" w:hAnsi="Helvetica" w:eastAsia="Helvetica" w:cs="Helvetica"/>
          <w:i w:val="0"/>
          <w:iCs w:val="0"/>
          <w:caps w:val="0"/>
          <w:color w:val="000000"/>
          <w:spacing w:val="0"/>
          <w:kern w:val="0"/>
          <w:sz w:val="24"/>
          <w:szCs w:val="24"/>
          <w:shd w:val="clear" w:fill="FFFFFF"/>
          <w:lang w:val="en-US" w:eastAsia="zh-CN" w:bidi="ar"/>
        </w:rPr>
        <w:t>1</w:t>
      </w:r>
      <w:r>
        <w:rPr>
          <w:rFonts w:hint="default" w:ascii="Helvetica" w:hAnsi="Helvetica" w:eastAsia="Helvetica" w:cs="Helvetica"/>
          <w:i w:val="0"/>
          <w:iCs w:val="0"/>
          <w:caps w:val="0"/>
          <w:color w:val="000000"/>
          <w:spacing w:val="0"/>
          <w:kern w:val="0"/>
          <w:sz w:val="24"/>
          <w:szCs w:val="24"/>
          <w:shd w:val="clear" w:fill="FFFFFF"/>
          <w:lang w:val="en-US" w:eastAsia="zh-CN" w:bidi="ar"/>
        </w:rPr>
        <w:t>日期间，项目单位主管部门组织</w:t>
      </w:r>
      <w:r>
        <w:rPr>
          <w:rFonts w:hint="eastAsia" w:ascii="Helvetica" w:hAnsi="Helvetica" w:eastAsia="Helvetica" w:cs="Helvetica"/>
          <w:i w:val="0"/>
          <w:iCs w:val="0"/>
          <w:caps w:val="0"/>
          <w:color w:val="000000"/>
          <w:spacing w:val="0"/>
          <w:kern w:val="0"/>
          <w:sz w:val="24"/>
          <w:szCs w:val="24"/>
          <w:shd w:val="clear" w:fill="FFFFFF"/>
          <w:lang w:val="en-US" w:eastAsia="zh-CN" w:bidi="ar"/>
        </w:rPr>
        <w:t>项目单位</w:t>
      </w:r>
      <w:r>
        <w:rPr>
          <w:rFonts w:hint="default" w:ascii="Helvetica" w:hAnsi="Helvetica" w:eastAsia="Helvetica" w:cs="Helvetica"/>
          <w:i w:val="0"/>
          <w:iCs w:val="0"/>
          <w:caps w:val="0"/>
          <w:color w:val="000000"/>
          <w:spacing w:val="0"/>
          <w:kern w:val="0"/>
          <w:sz w:val="24"/>
          <w:szCs w:val="24"/>
          <w:shd w:val="clear" w:fill="FFFFFF"/>
          <w:lang w:val="en-US" w:eastAsia="zh-CN" w:bidi="ar"/>
        </w:rPr>
        <w:t>完成国家留学基金委网上项目申报。</w:t>
      </w:r>
    </w:p>
    <w:p w14:paraId="06CCA8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ascii="Times New Roman" w:hAnsi="Times New Roman" w:eastAsia="宋体" w:cs="Times New Roman"/>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第十条 </w:t>
      </w:r>
      <w:r>
        <w:rPr>
          <w:rFonts w:hint="default" w:ascii="Helvetica" w:hAnsi="Helvetica" w:eastAsia="Helvetica" w:cs="Helvetica"/>
          <w:i w:val="0"/>
          <w:iCs w:val="0"/>
          <w:caps w:val="0"/>
          <w:color w:val="000000"/>
          <w:spacing w:val="0"/>
          <w:kern w:val="0"/>
          <w:sz w:val="24"/>
          <w:szCs w:val="24"/>
          <w:shd w:val="clear" w:fill="FFFFFF"/>
          <w:lang w:val="en-US" w:eastAsia="zh-CN" w:bidi="ar"/>
        </w:rPr>
        <w:t> 申报项目应反映项目单位在加强高等教育对外开放方面的新思路、新举措，体现</w:t>
      </w:r>
      <w:r>
        <w:rPr>
          <w:rFonts w:hint="default" w:ascii="Helvetica" w:hAnsi="Helvetica" w:eastAsia="Helvetica" w:cs="Helvetica"/>
          <w:b/>
          <w:bCs/>
          <w:i w:val="0"/>
          <w:iCs w:val="0"/>
          <w:caps w:val="0"/>
          <w:color w:val="000000"/>
          <w:spacing w:val="0"/>
          <w:kern w:val="0"/>
          <w:sz w:val="24"/>
          <w:szCs w:val="24"/>
          <w:highlight w:val="yellow"/>
          <w:shd w:val="clear" w:fill="FFFFFF"/>
          <w:lang w:val="en-US" w:eastAsia="zh-CN" w:bidi="ar"/>
        </w:rPr>
        <w:t>单位特色学科优势</w:t>
      </w:r>
      <w:r>
        <w:rPr>
          <w:rFonts w:hint="default" w:ascii="Helvetica" w:hAnsi="Helvetica" w:eastAsia="Helvetica" w:cs="Helvetica"/>
          <w:i w:val="0"/>
          <w:iCs w:val="0"/>
          <w:caps w:val="0"/>
          <w:color w:val="000000"/>
          <w:spacing w:val="0"/>
          <w:kern w:val="0"/>
          <w:sz w:val="24"/>
          <w:szCs w:val="24"/>
          <w:shd w:val="clear" w:fill="FFFFFF"/>
          <w:lang w:val="en-US" w:eastAsia="zh-CN" w:bidi="ar"/>
        </w:rPr>
        <w:t>，代表单位人才国际合作培养实力与水平，能够对国内相关领域的国际化发展起到引领示范作用；应体现服务行业、学校发展，围绕学科建设、培养模式创新；应具有创新的特点特征，要有明确的问题导向；应聚焦相关专业人才领域，建立优质合作交流平台。</w:t>
      </w:r>
    </w:p>
    <w:p w14:paraId="0F0C9B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ascii="Times New Roman" w:hAnsi="Times New Roman" w:eastAsia="宋体" w:cs="Times New Roman"/>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第十一条</w:t>
      </w:r>
      <w:r>
        <w:rPr>
          <w:rFonts w:hint="default" w:ascii="Helvetica" w:hAnsi="Helvetica" w:eastAsia="Helvetica" w:cs="Helvetica"/>
          <w:i w:val="0"/>
          <w:iCs w:val="0"/>
          <w:caps w:val="0"/>
          <w:color w:val="000000"/>
          <w:spacing w:val="0"/>
          <w:kern w:val="0"/>
          <w:sz w:val="24"/>
          <w:szCs w:val="24"/>
          <w:shd w:val="clear" w:fill="FFFFFF"/>
          <w:lang w:val="en-US" w:eastAsia="zh-CN" w:bidi="ar"/>
        </w:rPr>
        <w:t xml:space="preserve">  </w:t>
      </w:r>
      <w:r>
        <w:rPr>
          <w:rFonts w:hint="default" w:ascii="Helvetica" w:hAnsi="Helvetica" w:eastAsia="Helvetica" w:cs="Helvetica"/>
          <w:b/>
          <w:bCs/>
          <w:i w:val="0"/>
          <w:iCs w:val="0"/>
          <w:caps w:val="0"/>
          <w:color w:val="000000"/>
          <w:spacing w:val="0"/>
          <w:kern w:val="0"/>
          <w:sz w:val="24"/>
          <w:szCs w:val="24"/>
          <w:highlight w:val="yellow"/>
          <w:shd w:val="clear" w:fill="FFFFFF"/>
          <w:lang w:val="en-US" w:eastAsia="zh-CN" w:bidi="ar"/>
        </w:rPr>
        <w:t>申报项目国外合作单位须为世界一流院校、科研院所，或在双方合作学科领域具有较强优势；重点支持中外双方“强校合作”，</w:t>
      </w:r>
      <w:r>
        <w:rPr>
          <w:rFonts w:hint="default" w:ascii="Helvetica" w:hAnsi="Helvetica" w:eastAsia="Helvetica" w:cs="Helvetica"/>
          <w:i w:val="0"/>
          <w:iCs w:val="0"/>
          <w:caps w:val="0"/>
          <w:color w:val="000000"/>
          <w:spacing w:val="0"/>
          <w:kern w:val="0"/>
          <w:sz w:val="24"/>
          <w:szCs w:val="24"/>
          <w:shd w:val="clear" w:fill="FFFFFF"/>
          <w:lang w:val="en-US" w:eastAsia="zh-CN" w:bidi="ar"/>
        </w:rPr>
        <w:t>或在双方共同优势学科领域“强项合作”的项目；对涉及多个国外合作方的项目，选派学科及专业应突出重点并考虑关联性。</w:t>
      </w:r>
    </w:p>
    <w:p w14:paraId="511227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ascii="Times New Roman" w:hAnsi="Times New Roman" w:eastAsia="宋体" w:cs="Times New Roman"/>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第十二条</w:t>
      </w:r>
      <w:r>
        <w:rPr>
          <w:rFonts w:hint="default" w:ascii="Helvetica" w:hAnsi="Helvetica" w:eastAsia="Helvetica" w:cs="Helvetica"/>
          <w:i w:val="0"/>
          <w:iCs w:val="0"/>
          <w:caps w:val="0"/>
          <w:color w:val="000000"/>
          <w:spacing w:val="0"/>
          <w:kern w:val="0"/>
          <w:sz w:val="24"/>
          <w:szCs w:val="24"/>
          <w:shd w:val="clear" w:fill="FFFFFF"/>
          <w:lang w:val="en-US" w:eastAsia="zh-CN" w:bidi="ar"/>
        </w:rPr>
        <w:t xml:space="preserve">  </w:t>
      </w:r>
      <w:r>
        <w:rPr>
          <w:rFonts w:hint="default" w:ascii="Helvetica" w:hAnsi="Helvetica" w:eastAsia="Helvetica" w:cs="Helvetica"/>
          <w:b/>
          <w:bCs/>
          <w:i w:val="0"/>
          <w:iCs w:val="0"/>
          <w:caps w:val="0"/>
          <w:color w:val="000000"/>
          <w:spacing w:val="0"/>
          <w:kern w:val="0"/>
          <w:sz w:val="24"/>
          <w:szCs w:val="24"/>
          <w:highlight w:val="yellow"/>
          <w:shd w:val="clear" w:fill="FFFFFF"/>
          <w:lang w:val="en-US" w:eastAsia="zh-CN" w:bidi="ar"/>
        </w:rPr>
        <w:t>申报项目合作双方应签有尚在有效期内的具体合作协议，</w:t>
      </w:r>
      <w:r>
        <w:rPr>
          <w:rFonts w:hint="eastAsia" w:ascii="Helvetica" w:hAnsi="Helvetica" w:eastAsia="Helvetica" w:cs="Helvetica"/>
          <w:b/>
          <w:bCs/>
          <w:i w:val="0"/>
          <w:iCs w:val="0"/>
          <w:caps w:val="0"/>
          <w:color w:val="000000"/>
          <w:spacing w:val="0"/>
          <w:kern w:val="0"/>
          <w:sz w:val="24"/>
          <w:szCs w:val="24"/>
          <w:highlight w:val="yellow"/>
          <w:shd w:val="clear" w:fill="FFFFFF"/>
          <w:lang w:val="en-US" w:eastAsia="zh-CN" w:bidi="ar"/>
        </w:rPr>
        <w:t>并</w:t>
      </w:r>
      <w:r>
        <w:rPr>
          <w:rFonts w:hint="default" w:ascii="Helvetica" w:hAnsi="Helvetica" w:eastAsia="Helvetica" w:cs="Helvetica"/>
          <w:b/>
          <w:bCs/>
          <w:i w:val="0"/>
          <w:iCs w:val="0"/>
          <w:caps w:val="0"/>
          <w:color w:val="000000"/>
          <w:spacing w:val="0"/>
          <w:kern w:val="0"/>
          <w:sz w:val="24"/>
          <w:szCs w:val="24"/>
          <w:highlight w:val="yellow"/>
          <w:shd w:val="clear" w:fill="FFFFFF"/>
          <w:lang w:val="en-US" w:eastAsia="zh-CN" w:bidi="ar"/>
        </w:rPr>
        <w:t>有一定前期执行基础。</w:t>
      </w:r>
      <w:r>
        <w:rPr>
          <w:rFonts w:hint="default" w:ascii="Helvetica" w:hAnsi="Helvetica" w:eastAsia="Helvetica" w:cs="Helvetica"/>
          <w:i w:val="0"/>
          <w:iCs w:val="0"/>
          <w:caps w:val="0"/>
          <w:color w:val="000000"/>
          <w:spacing w:val="0"/>
          <w:kern w:val="0"/>
          <w:sz w:val="24"/>
          <w:szCs w:val="24"/>
          <w:shd w:val="clear" w:fill="FFFFFF"/>
          <w:lang w:val="en-US" w:eastAsia="zh-CN" w:bidi="ar"/>
        </w:rPr>
        <w:t>合作协议应与所申报项目直接相关，非框架合作协议或教授间个人协议；应明确双方合作领域或专业、选派的留学身份、培养方案或学制、双方权责等具体内容。</w:t>
      </w:r>
    </w:p>
    <w:p w14:paraId="45F677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rFonts w:ascii="Times New Roman" w:hAnsi="Times New Roman" w:eastAsia="宋体" w:cs="Times New Roman"/>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凡涉及取得双学位的项目，还需另行提交（或包含在协议中的）含有免学费或费用分担办法、课程互认、学位及学分互认等细节的协议（或条款）。</w:t>
      </w:r>
    </w:p>
    <w:p w14:paraId="0F0650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ascii="Times New Roman" w:hAnsi="Times New Roman" w:eastAsia="宋体" w:cs="Times New Roman"/>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第十三条</w:t>
      </w:r>
      <w:r>
        <w:rPr>
          <w:rFonts w:hint="default" w:ascii="Helvetica" w:hAnsi="Helvetica" w:eastAsia="Helvetica" w:cs="Helvetica"/>
          <w:i w:val="0"/>
          <w:iCs w:val="0"/>
          <w:caps w:val="0"/>
          <w:color w:val="000000"/>
          <w:spacing w:val="0"/>
          <w:kern w:val="0"/>
          <w:sz w:val="24"/>
          <w:szCs w:val="24"/>
          <w:shd w:val="clear" w:fill="FFFFFF"/>
          <w:lang w:val="en-US" w:eastAsia="zh-CN" w:bidi="ar"/>
        </w:rPr>
        <w:t>  创新项目鼓励项目单位多方筹集配套经费，如有其它国内外经费来源或确定的经费分担机制，亦请详细说明并提供相关证明材料。</w:t>
      </w:r>
    </w:p>
    <w:p w14:paraId="2E6E9D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ascii="Times New Roman" w:hAnsi="Times New Roman" w:eastAsia="宋体" w:cs="Times New Roman"/>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第十四条 </w:t>
      </w:r>
      <w:r>
        <w:rPr>
          <w:rFonts w:hint="default" w:ascii="Helvetica" w:hAnsi="Helvetica" w:eastAsia="Helvetica" w:cs="Helvetica"/>
          <w:i w:val="0"/>
          <w:iCs w:val="0"/>
          <w:caps w:val="0"/>
          <w:color w:val="000000"/>
          <w:spacing w:val="0"/>
          <w:kern w:val="0"/>
          <w:sz w:val="24"/>
          <w:szCs w:val="24"/>
          <w:shd w:val="clear" w:fill="FFFFFF"/>
          <w:lang w:val="en-US" w:eastAsia="zh-CN" w:bidi="ar"/>
        </w:rPr>
        <w:t>国家留学基金委组织专家对</w:t>
      </w:r>
      <w:r>
        <w:rPr>
          <w:rFonts w:hint="eastAsia" w:ascii="Helvetica" w:hAnsi="Helvetica" w:eastAsia="Helvetica" w:cs="Helvetica"/>
          <w:i w:val="0"/>
          <w:iCs w:val="0"/>
          <w:caps w:val="0"/>
          <w:color w:val="000000"/>
          <w:spacing w:val="0"/>
          <w:kern w:val="0"/>
          <w:sz w:val="24"/>
          <w:szCs w:val="24"/>
          <w:shd w:val="clear" w:fill="FFFFFF"/>
          <w:lang w:val="en-US" w:eastAsia="zh-CN" w:bidi="ar"/>
        </w:rPr>
        <w:t>当年</w:t>
      </w:r>
      <w:r>
        <w:rPr>
          <w:rFonts w:hint="default" w:ascii="Helvetica" w:hAnsi="Helvetica" w:eastAsia="Helvetica" w:cs="Helvetica"/>
          <w:i w:val="0"/>
          <w:iCs w:val="0"/>
          <w:caps w:val="0"/>
          <w:color w:val="000000"/>
          <w:spacing w:val="0"/>
          <w:kern w:val="0"/>
          <w:sz w:val="24"/>
          <w:szCs w:val="24"/>
          <w:shd w:val="clear" w:fill="FFFFFF"/>
          <w:lang w:val="en-US" w:eastAsia="zh-CN" w:bidi="ar"/>
        </w:rPr>
        <w:t>申报项目进行评审，并于</w:t>
      </w:r>
      <w:r>
        <w:rPr>
          <w:rFonts w:hint="eastAsia" w:ascii="Helvetica" w:hAnsi="Helvetica" w:eastAsia="Helvetica" w:cs="Helvetica"/>
          <w:i w:val="0"/>
          <w:iCs w:val="0"/>
          <w:caps w:val="0"/>
          <w:color w:val="000000"/>
          <w:spacing w:val="0"/>
          <w:kern w:val="0"/>
          <w:sz w:val="24"/>
          <w:szCs w:val="24"/>
          <w:shd w:val="clear" w:fill="FFFFFF"/>
          <w:lang w:val="en-US" w:eastAsia="zh-CN" w:bidi="ar"/>
        </w:rPr>
        <w:t>第二</w:t>
      </w:r>
      <w:r>
        <w:rPr>
          <w:rFonts w:hint="default" w:ascii="Helvetica" w:hAnsi="Helvetica" w:eastAsia="Helvetica" w:cs="Helvetica"/>
          <w:i w:val="0"/>
          <w:iCs w:val="0"/>
          <w:caps w:val="0"/>
          <w:color w:val="000000"/>
          <w:spacing w:val="0"/>
          <w:kern w:val="0"/>
          <w:sz w:val="24"/>
          <w:szCs w:val="24"/>
          <w:shd w:val="clear" w:fill="FFFFFF"/>
          <w:lang w:val="en-US" w:eastAsia="zh-CN" w:bidi="ar"/>
        </w:rPr>
        <w:t>年1月底前公布获批项目。</w:t>
      </w:r>
    </w:p>
    <w:p w14:paraId="371543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rFonts w:hint="default" w:ascii="Helvetica" w:hAnsi="Helvetica" w:eastAsia="Helvetica" w:cs="Helvetica"/>
          <w:i w:val="0"/>
          <w:iCs w:val="0"/>
          <w:caps w:val="0"/>
          <w:color w:val="000000"/>
          <w:spacing w:val="0"/>
          <w:kern w:val="0"/>
          <w:sz w:val="24"/>
          <w:szCs w:val="24"/>
          <w:shd w:val="clear" w:fill="FFFFFF"/>
          <w:lang w:val="en-US" w:eastAsia="zh-CN" w:bidi="ar"/>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第十五条 </w:t>
      </w:r>
      <w:r>
        <w:rPr>
          <w:rFonts w:hint="default" w:ascii="Helvetica" w:hAnsi="Helvetica" w:eastAsia="Helvetica" w:cs="Helvetica"/>
          <w:i w:val="0"/>
          <w:iCs w:val="0"/>
          <w:caps w:val="0"/>
          <w:color w:val="000000"/>
          <w:spacing w:val="0"/>
          <w:kern w:val="0"/>
          <w:sz w:val="24"/>
          <w:szCs w:val="24"/>
          <w:shd w:val="clear" w:fill="FFFFFF"/>
          <w:lang w:val="en-US" w:eastAsia="zh-CN" w:bidi="ar"/>
        </w:rPr>
        <w:t> </w:t>
      </w:r>
      <w:r>
        <w:rPr>
          <w:rFonts w:hint="default" w:ascii="Helvetica" w:hAnsi="Helvetica" w:eastAsia="Helvetica" w:cs="Helvetica"/>
          <w:i w:val="0"/>
          <w:iCs w:val="0"/>
          <w:caps w:val="0"/>
          <w:color w:val="000000"/>
          <w:spacing w:val="0"/>
          <w:kern w:val="0"/>
          <w:sz w:val="24"/>
          <w:szCs w:val="24"/>
          <w:highlight w:val="yellow"/>
          <w:shd w:val="clear" w:fill="FFFFFF"/>
          <w:lang w:val="en-US" w:eastAsia="zh-CN" w:bidi="ar"/>
        </w:rPr>
        <w:t>对于往年获批、执行满三年申请继续执行的项目，除按要求提交项目总结之外，还须在线提交项目继续执行申请（不占用项目单位当年可新申报项目名额），申请流程与新申报项目相同。国家留学基金委将组织对项目进行评估，并于</w:t>
      </w:r>
      <w:r>
        <w:rPr>
          <w:rFonts w:hint="eastAsia" w:ascii="Helvetica" w:hAnsi="Helvetica" w:eastAsia="Helvetica" w:cs="Helvetica"/>
          <w:i w:val="0"/>
          <w:iCs w:val="0"/>
          <w:caps w:val="0"/>
          <w:color w:val="000000"/>
          <w:spacing w:val="0"/>
          <w:kern w:val="0"/>
          <w:sz w:val="24"/>
          <w:szCs w:val="24"/>
          <w:highlight w:val="yellow"/>
          <w:shd w:val="clear" w:fill="FFFFFF"/>
          <w:lang w:val="en-US" w:eastAsia="zh-CN" w:bidi="ar"/>
        </w:rPr>
        <w:t>各年度</w:t>
      </w:r>
      <w:r>
        <w:rPr>
          <w:rFonts w:hint="default" w:ascii="Helvetica" w:hAnsi="Helvetica" w:eastAsia="Helvetica" w:cs="Helvetica"/>
          <w:i w:val="0"/>
          <w:iCs w:val="0"/>
          <w:caps w:val="0"/>
          <w:color w:val="000000"/>
          <w:spacing w:val="0"/>
          <w:kern w:val="0"/>
          <w:sz w:val="24"/>
          <w:szCs w:val="24"/>
          <w:highlight w:val="yellow"/>
          <w:shd w:val="clear" w:fill="FFFFFF"/>
          <w:lang w:val="en-US" w:eastAsia="zh-CN" w:bidi="ar"/>
        </w:rPr>
        <w:t>1月底前公布结果，确定可继续执行项目（执行期仍为三年）。</w:t>
      </w:r>
    </w:p>
    <w:p w14:paraId="161C80F5">
      <w:pPr>
        <w:jc w:val="both"/>
        <w:rPr>
          <w:rFonts w:ascii="方正小标宋简体" w:hAnsi="黑体" w:eastAsia="方正小标宋简体"/>
          <w:b/>
          <w:sz w:val="44"/>
          <w:szCs w:val="44"/>
        </w:rPr>
      </w:pPr>
      <w:r>
        <w:rPr>
          <w:rFonts w:hint="eastAsia" w:ascii="Times New Roman" w:eastAsia="宋体"/>
          <w:snapToGrid w:val="0"/>
          <w:color w:val="000000"/>
          <w:spacing w:val="7"/>
          <w:kern w:val="0"/>
          <w:sz w:val="28"/>
          <w:szCs w:val="28"/>
          <w:lang w:val="en-US" w:eastAsia="zh-CN"/>
        </w:rPr>
        <w:t xml:space="preserve">附件2.  </w:t>
      </w:r>
      <w:r>
        <w:rPr>
          <w:rFonts w:hint="eastAsia" w:ascii="方正小标宋简体" w:hAnsi="黑体" w:eastAsia="方正小标宋简体"/>
          <w:b/>
          <w:sz w:val="44"/>
          <w:szCs w:val="44"/>
        </w:rPr>
        <w:t>创新型人才国际合作培养项目</w:t>
      </w:r>
    </w:p>
    <w:p w14:paraId="1552DC91">
      <w:pPr>
        <w:spacing w:line="500" w:lineRule="exact"/>
        <w:jc w:val="center"/>
        <w:rPr>
          <w:rFonts w:ascii="仿宋" w:hAnsi="仿宋" w:eastAsia="仿宋" w:cs="仿宋"/>
          <w:b/>
          <w:bCs/>
          <w:sz w:val="52"/>
          <w:szCs w:val="52"/>
        </w:rPr>
      </w:pPr>
      <w:r>
        <w:rPr>
          <w:rFonts w:hint="eastAsia" w:ascii="仿宋" w:hAnsi="仿宋" w:eastAsia="仿宋" w:cs="仿宋"/>
          <w:b/>
          <w:bCs/>
          <w:sz w:val="52"/>
          <w:szCs w:val="52"/>
        </w:rPr>
        <w:t>申 请 书 模 板</w:t>
      </w:r>
    </w:p>
    <w:p w14:paraId="72F44BE1">
      <w:pPr>
        <w:spacing w:line="460" w:lineRule="exact"/>
        <w:jc w:val="center"/>
        <w:rPr>
          <w:rFonts w:ascii="仿宋" w:hAnsi="仿宋" w:eastAsia="仿宋" w:cs="仿宋"/>
          <w:bCs/>
          <w:sz w:val="32"/>
          <w:szCs w:val="32"/>
        </w:rPr>
      </w:pPr>
      <w:r>
        <w:rPr>
          <w:rFonts w:hint="eastAsia" w:ascii="仿宋" w:hAnsi="仿宋" w:eastAsia="仿宋" w:cs="仿宋"/>
          <w:bCs/>
          <w:sz w:val="32"/>
          <w:szCs w:val="32"/>
        </w:rPr>
        <w:t>（供</w:t>
      </w:r>
      <w:r>
        <w:rPr>
          <w:rFonts w:ascii="仿宋" w:hAnsi="仿宋" w:eastAsia="仿宋" w:cs="仿宋"/>
          <w:bCs/>
          <w:sz w:val="32"/>
          <w:szCs w:val="32"/>
        </w:rPr>
        <w:t>申报</w:t>
      </w:r>
      <w:r>
        <w:rPr>
          <w:rFonts w:hint="eastAsia" w:ascii="仿宋" w:hAnsi="仿宋" w:eastAsia="仿宋" w:cs="仿宋"/>
          <w:bCs/>
          <w:sz w:val="32"/>
          <w:szCs w:val="32"/>
          <w:lang w:val="en-US" w:eastAsia="zh-CN"/>
        </w:rPr>
        <w:t>单位网上系统填报</w:t>
      </w:r>
      <w:r>
        <w:rPr>
          <w:rFonts w:ascii="仿宋" w:hAnsi="仿宋" w:eastAsia="仿宋" w:cs="仿宋"/>
          <w:bCs/>
          <w:sz w:val="32"/>
          <w:szCs w:val="32"/>
        </w:rPr>
        <w:t>用</w:t>
      </w:r>
      <w:r>
        <w:rPr>
          <w:rFonts w:hint="eastAsia" w:ascii="仿宋" w:hAnsi="仿宋" w:eastAsia="仿宋" w:cs="仿宋"/>
          <w:bCs/>
          <w:sz w:val="32"/>
          <w:szCs w:val="32"/>
        </w:rPr>
        <w:t>）</w:t>
      </w:r>
    </w:p>
    <w:p w14:paraId="332A0E82">
      <w:pPr>
        <w:spacing w:line="460" w:lineRule="exact"/>
        <w:jc w:val="center"/>
        <w:rPr>
          <w:rFonts w:ascii="仿宋" w:hAnsi="仿宋" w:eastAsia="仿宋" w:cs="仿宋"/>
          <w:b/>
          <w:bCs/>
          <w:sz w:val="52"/>
          <w:szCs w:val="52"/>
        </w:rPr>
      </w:pPr>
    </w:p>
    <w:p w14:paraId="25061DC5">
      <w:pPr>
        <w:spacing w:line="460" w:lineRule="exact"/>
        <w:jc w:val="center"/>
        <w:rPr>
          <w:rFonts w:ascii="仿宋" w:hAnsi="仿宋" w:eastAsia="仿宋" w:cs="仿宋"/>
          <w:b/>
          <w:bCs/>
          <w:sz w:val="52"/>
          <w:szCs w:val="52"/>
        </w:rPr>
      </w:pPr>
    </w:p>
    <w:tbl>
      <w:tblPr>
        <w:tblStyle w:val="4"/>
        <w:tblW w:w="0" w:type="auto"/>
        <w:jc w:val="center"/>
        <w:tblLayout w:type="fixed"/>
        <w:tblCellMar>
          <w:top w:w="0" w:type="dxa"/>
          <w:left w:w="108" w:type="dxa"/>
          <w:bottom w:w="0" w:type="dxa"/>
          <w:right w:w="108" w:type="dxa"/>
        </w:tblCellMar>
      </w:tblPr>
      <w:tblGrid>
        <w:gridCol w:w="2297"/>
        <w:gridCol w:w="5942"/>
      </w:tblGrid>
      <w:tr w14:paraId="0C84596D">
        <w:tblPrEx>
          <w:tblCellMar>
            <w:top w:w="0" w:type="dxa"/>
            <w:left w:w="108" w:type="dxa"/>
            <w:bottom w:w="0" w:type="dxa"/>
            <w:right w:w="108" w:type="dxa"/>
          </w:tblCellMar>
        </w:tblPrEx>
        <w:trPr>
          <w:cantSplit/>
          <w:trHeight w:val="841" w:hRule="atLeast"/>
          <w:jc w:val="center"/>
        </w:trPr>
        <w:tc>
          <w:tcPr>
            <w:tcW w:w="2297" w:type="dxa"/>
            <w:shd w:val="clear" w:color="auto" w:fill="auto"/>
            <w:vAlign w:val="center"/>
          </w:tcPr>
          <w:p w14:paraId="2A3A6828">
            <w:pPr>
              <w:spacing w:line="440" w:lineRule="exact"/>
              <w:jc w:val="distribute"/>
              <w:rPr>
                <w:rFonts w:ascii="仿宋" w:hAnsi="仿宋" w:eastAsia="仿宋" w:cs="仿宋"/>
                <w:b/>
                <w:color w:val="000000"/>
                <w:sz w:val="28"/>
                <w:szCs w:val="28"/>
              </w:rPr>
            </w:pPr>
            <w:r>
              <w:rPr>
                <w:rFonts w:hint="eastAsia" w:ascii="仿宋" w:hAnsi="仿宋" w:eastAsia="仿宋" w:cs="仿宋"/>
                <w:b/>
                <w:color w:val="000000"/>
                <w:sz w:val="28"/>
                <w:szCs w:val="28"/>
              </w:rPr>
              <w:t>项目名称：</w:t>
            </w:r>
          </w:p>
        </w:tc>
        <w:tc>
          <w:tcPr>
            <w:tcW w:w="5942" w:type="dxa"/>
            <w:tcBorders>
              <w:bottom w:val="single" w:color="auto" w:sz="4" w:space="0"/>
            </w:tcBorders>
            <w:shd w:val="clear" w:color="auto" w:fill="auto"/>
            <w:vAlign w:val="center"/>
          </w:tcPr>
          <w:p w14:paraId="6B786781">
            <w:pPr>
              <w:spacing w:line="440" w:lineRule="exact"/>
              <w:ind w:firstLine="560" w:firstLineChars="200"/>
              <w:rPr>
                <w:rFonts w:ascii="仿宋" w:hAnsi="仿宋" w:eastAsia="仿宋" w:cs="仿宋"/>
                <w:color w:val="000000"/>
                <w:sz w:val="28"/>
                <w:szCs w:val="28"/>
              </w:rPr>
            </w:pPr>
          </w:p>
        </w:tc>
      </w:tr>
      <w:tr w14:paraId="2B41F522">
        <w:tblPrEx>
          <w:tblCellMar>
            <w:top w:w="0" w:type="dxa"/>
            <w:left w:w="108" w:type="dxa"/>
            <w:bottom w:w="0" w:type="dxa"/>
            <w:right w:w="108" w:type="dxa"/>
          </w:tblCellMar>
        </w:tblPrEx>
        <w:trPr>
          <w:cantSplit/>
          <w:trHeight w:val="841" w:hRule="atLeast"/>
          <w:jc w:val="center"/>
        </w:trPr>
        <w:tc>
          <w:tcPr>
            <w:tcW w:w="2297" w:type="dxa"/>
            <w:shd w:val="clear" w:color="auto" w:fill="auto"/>
            <w:vAlign w:val="center"/>
          </w:tcPr>
          <w:p w14:paraId="397FB22B">
            <w:pPr>
              <w:spacing w:line="440" w:lineRule="exact"/>
              <w:jc w:val="distribute"/>
              <w:rPr>
                <w:rFonts w:ascii="仿宋" w:hAnsi="仿宋" w:eastAsia="仿宋" w:cs="仿宋"/>
                <w:b/>
                <w:color w:val="000000"/>
                <w:sz w:val="28"/>
                <w:szCs w:val="28"/>
              </w:rPr>
            </w:pPr>
            <w:r>
              <w:rPr>
                <w:rFonts w:hint="eastAsia" w:ascii="仿宋" w:hAnsi="仿宋" w:eastAsia="仿宋" w:cs="仿宋"/>
                <w:b/>
                <w:color w:val="000000"/>
                <w:sz w:val="28"/>
                <w:szCs w:val="28"/>
              </w:rPr>
              <w:t>申报情况：</w:t>
            </w:r>
          </w:p>
        </w:tc>
        <w:tc>
          <w:tcPr>
            <w:tcW w:w="5942" w:type="dxa"/>
            <w:tcBorders>
              <w:bottom w:val="single" w:color="auto" w:sz="4" w:space="0"/>
            </w:tcBorders>
            <w:shd w:val="clear" w:color="auto" w:fill="auto"/>
            <w:vAlign w:val="center"/>
          </w:tcPr>
          <w:p w14:paraId="1E9CF3E0">
            <w:pPr>
              <w:spacing w:line="440" w:lineRule="exact"/>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w:t>
            </w:r>
          </w:p>
        </w:tc>
      </w:tr>
      <w:tr w14:paraId="721885CC">
        <w:tblPrEx>
          <w:tblCellMar>
            <w:top w:w="0" w:type="dxa"/>
            <w:left w:w="108" w:type="dxa"/>
            <w:bottom w:w="0" w:type="dxa"/>
            <w:right w:w="108" w:type="dxa"/>
          </w:tblCellMar>
        </w:tblPrEx>
        <w:trPr>
          <w:cantSplit/>
          <w:trHeight w:val="841" w:hRule="atLeast"/>
          <w:jc w:val="center"/>
        </w:trPr>
        <w:tc>
          <w:tcPr>
            <w:tcW w:w="2297" w:type="dxa"/>
            <w:shd w:val="clear" w:color="auto" w:fill="auto"/>
            <w:vAlign w:val="center"/>
          </w:tcPr>
          <w:p w14:paraId="384B6397">
            <w:pPr>
              <w:spacing w:line="440" w:lineRule="exact"/>
              <w:jc w:val="distribute"/>
              <w:rPr>
                <w:rFonts w:ascii="仿宋" w:hAnsi="仿宋" w:eastAsia="仿宋" w:cs="仿宋"/>
                <w:b/>
                <w:color w:val="000000"/>
                <w:sz w:val="28"/>
                <w:szCs w:val="28"/>
              </w:rPr>
            </w:pPr>
            <w:r>
              <w:rPr>
                <w:rFonts w:hint="eastAsia" w:ascii="仿宋" w:hAnsi="仿宋" w:eastAsia="仿宋" w:cs="仿宋"/>
                <w:b/>
                <w:color w:val="000000"/>
                <w:sz w:val="28"/>
                <w:szCs w:val="28"/>
              </w:rPr>
              <w:t>申报单位：</w:t>
            </w:r>
          </w:p>
        </w:tc>
        <w:tc>
          <w:tcPr>
            <w:tcW w:w="5942" w:type="dxa"/>
            <w:tcBorders>
              <w:bottom w:val="single" w:color="auto" w:sz="4" w:space="0"/>
            </w:tcBorders>
            <w:shd w:val="clear" w:color="auto" w:fill="auto"/>
            <w:vAlign w:val="center"/>
          </w:tcPr>
          <w:p w14:paraId="72AF8F7D">
            <w:pPr>
              <w:spacing w:line="440" w:lineRule="exact"/>
              <w:rPr>
                <w:rFonts w:ascii="仿宋" w:hAnsi="仿宋" w:eastAsia="仿宋" w:cs="仿宋"/>
                <w:color w:val="000000"/>
                <w:sz w:val="28"/>
                <w:szCs w:val="28"/>
              </w:rPr>
            </w:pPr>
          </w:p>
        </w:tc>
      </w:tr>
      <w:tr w14:paraId="12717C90">
        <w:tblPrEx>
          <w:tblCellMar>
            <w:top w:w="0" w:type="dxa"/>
            <w:left w:w="108" w:type="dxa"/>
            <w:bottom w:w="0" w:type="dxa"/>
            <w:right w:w="108" w:type="dxa"/>
          </w:tblCellMar>
        </w:tblPrEx>
        <w:trPr>
          <w:cantSplit/>
          <w:trHeight w:val="841" w:hRule="atLeast"/>
          <w:jc w:val="center"/>
        </w:trPr>
        <w:tc>
          <w:tcPr>
            <w:tcW w:w="2297" w:type="dxa"/>
            <w:shd w:val="clear" w:color="auto" w:fill="auto"/>
            <w:vAlign w:val="center"/>
          </w:tcPr>
          <w:p w14:paraId="43060408">
            <w:pPr>
              <w:spacing w:line="440" w:lineRule="exact"/>
              <w:jc w:val="distribute"/>
              <w:rPr>
                <w:rFonts w:ascii="仿宋" w:hAnsi="仿宋" w:eastAsia="仿宋" w:cs="仿宋"/>
                <w:b/>
                <w:color w:val="000000"/>
                <w:sz w:val="28"/>
                <w:szCs w:val="28"/>
              </w:rPr>
            </w:pPr>
            <w:r>
              <w:rPr>
                <w:rFonts w:hint="eastAsia" w:ascii="仿宋" w:hAnsi="仿宋" w:eastAsia="仿宋" w:cs="仿宋"/>
                <w:b/>
                <w:color w:val="000000"/>
                <w:sz w:val="28"/>
                <w:szCs w:val="28"/>
              </w:rPr>
              <w:t>专项类别：</w:t>
            </w:r>
          </w:p>
        </w:tc>
        <w:tc>
          <w:tcPr>
            <w:tcW w:w="5942" w:type="dxa"/>
            <w:tcBorders>
              <w:bottom w:val="single" w:color="auto" w:sz="4" w:space="0"/>
            </w:tcBorders>
            <w:shd w:val="clear" w:color="auto" w:fill="auto"/>
            <w:vAlign w:val="center"/>
          </w:tcPr>
          <w:p w14:paraId="4CB3AFFB">
            <w:pPr>
              <w:spacing w:line="440" w:lineRule="exact"/>
              <w:ind w:firstLine="1201" w:firstLineChars="500"/>
              <w:rPr>
                <w:rFonts w:ascii="仿宋" w:hAnsi="仿宋" w:eastAsia="仿宋" w:cs="仿宋"/>
                <w:color w:val="000000"/>
                <w:sz w:val="28"/>
                <w:szCs w:val="28"/>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双一流”建设专项</w:t>
            </w:r>
          </w:p>
        </w:tc>
      </w:tr>
      <w:tr w14:paraId="43CDF0F9">
        <w:tblPrEx>
          <w:tblCellMar>
            <w:top w:w="0" w:type="dxa"/>
            <w:left w:w="108" w:type="dxa"/>
            <w:bottom w:w="0" w:type="dxa"/>
            <w:right w:w="108" w:type="dxa"/>
          </w:tblCellMar>
        </w:tblPrEx>
        <w:trPr>
          <w:cantSplit/>
          <w:trHeight w:val="841" w:hRule="atLeast"/>
          <w:jc w:val="center"/>
        </w:trPr>
        <w:tc>
          <w:tcPr>
            <w:tcW w:w="2297" w:type="dxa"/>
            <w:shd w:val="clear" w:color="auto" w:fill="auto"/>
            <w:vAlign w:val="center"/>
          </w:tcPr>
          <w:p w14:paraId="23DC35D2">
            <w:pPr>
              <w:spacing w:line="440" w:lineRule="exact"/>
              <w:jc w:val="distribute"/>
              <w:rPr>
                <w:rFonts w:ascii="仿宋" w:hAnsi="仿宋" w:eastAsia="仿宋" w:cs="仿宋"/>
                <w:b/>
                <w:color w:val="000000"/>
                <w:sz w:val="28"/>
                <w:szCs w:val="28"/>
              </w:rPr>
            </w:pPr>
            <w:r>
              <w:rPr>
                <w:rFonts w:hint="eastAsia" w:ascii="仿宋" w:hAnsi="仿宋" w:eastAsia="仿宋" w:cs="仿宋"/>
                <w:b/>
                <w:color w:val="000000"/>
                <w:sz w:val="28"/>
                <w:szCs w:val="28"/>
              </w:rPr>
              <w:t>执行年份：</w:t>
            </w:r>
          </w:p>
        </w:tc>
        <w:tc>
          <w:tcPr>
            <w:tcW w:w="5942" w:type="dxa"/>
            <w:tcBorders>
              <w:bottom w:val="single" w:color="auto" w:sz="4" w:space="0"/>
            </w:tcBorders>
            <w:shd w:val="clear" w:color="auto" w:fill="auto"/>
            <w:vAlign w:val="center"/>
          </w:tcPr>
          <w:p w14:paraId="4DC6E75C">
            <w:pPr>
              <w:spacing w:line="440" w:lineRule="exact"/>
              <w:rPr>
                <w:rFonts w:ascii="仿宋" w:hAnsi="仿宋" w:eastAsia="仿宋" w:cs="仿宋"/>
                <w:color w:val="000000"/>
                <w:sz w:val="28"/>
                <w:szCs w:val="28"/>
              </w:rPr>
            </w:pPr>
          </w:p>
        </w:tc>
      </w:tr>
      <w:tr w14:paraId="3599DC28">
        <w:tblPrEx>
          <w:tblCellMar>
            <w:top w:w="0" w:type="dxa"/>
            <w:left w:w="108" w:type="dxa"/>
            <w:bottom w:w="0" w:type="dxa"/>
            <w:right w:w="108" w:type="dxa"/>
          </w:tblCellMar>
        </w:tblPrEx>
        <w:trPr>
          <w:cantSplit/>
          <w:trHeight w:val="1317" w:hRule="atLeast"/>
          <w:jc w:val="center"/>
        </w:trPr>
        <w:tc>
          <w:tcPr>
            <w:tcW w:w="2297" w:type="dxa"/>
            <w:shd w:val="clear" w:color="auto" w:fill="auto"/>
            <w:vAlign w:val="center"/>
          </w:tcPr>
          <w:p w14:paraId="2D6D5E39">
            <w:pPr>
              <w:spacing w:line="440" w:lineRule="exact"/>
              <w:jc w:val="distribute"/>
              <w:rPr>
                <w:rFonts w:ascii="仿宋" w:hAnsi="仿宋" w:eastAsia="仿宋" w:cs="仿宋"/>
                <w:b/>
                <w:color w:val="000000"/>
                <w:sz w:val="28"/>
                <w:szCs w:val="28"/>
              </w:rPr>
            </w:pPr>
            <w:r>
              <w:rPr>
                <w:rFonts w:hint="eastAsia" w:ascii="仿宋" w:hAnsi="仿宋" w:eastAsia="仿宋" w:cs="仿宋"/>
                <w:b/>
                <w:color w:val="000000"/>
                <w:sz w:val="28"/>
                <w:szCs w:val="28"/>
              </w:rPr>
              <w:t>国内参与单位：</w:t>
            </w:r>
          </w:p>
        </w:tc>
        <w:tc>
          <w:tcPr>
            <w:tcW w:w="5942" w:type="dxa"/>
            <w:tcBorders>
              <w:top w:val="single" w:color="auto" w:sz="4" w:space="0"/>
              <w:bottom w:val="single" w:color="auto" w:sz="4" w:space="0"/>
            </w:tcBorders>
            <w:shd w:val="clear" w:color="auto" w:fill="auto"/>
            <w:vAlign w:val="center"/>
          </w:tcPr>
          <w:p w14:paraId="0F32A239">
            <w:pPr>
              <w:spacing w:line="440" w:lineRule="exact"/>
              <w:rPr>
                <w:rFonts w:ascii="仿宋" w:hAnsi="仿宋" w:eastAsia="仿宋" w:cs="仿宋"/>
                <w:color w:val="000000"/>
                <w:sz w:val="28"/>
                <w:szCs w:val="28"/>
              </w:rPr>
            </w:pPr>
          </w:p>
        </w:tc>
      </w:tr>
      <w:tr w14:paraId="44AF3BCB">
        <w:tblPrEx>
          <w:tblCellMar>
            <w:top w:w="0" w:type="dxa"/>
            <w:left w:w="108" w:type="dxa"/>
            <w:bottom w:w="0" w:type="dxa"/>
            <w:right w:w="108" w:type="dxa"/>
          </w:tblCellMar>
        </w:tblPrEx>
        <w:trPr>
          <w:cantSplit/>
          <w:trHeight w:val="936" w:hRule="atLeast"/>
          <w:jc w:val="center"/>
        </w:trPr>
        <w:tc>
          <w:tcPr>
            <w:tcW w:w="2297" w:type="dxa"/>
            <w:shd w:val="clear" w:color="auto" w:fill="auto"/>
            <w:vAlign w:val="center"/>
          </w:tcPr>
          <w:p w14:paraId="1A179979">
            <w:pPr>
              <w:spacing w:line="440" w:lineRule="exact"/>
              <w:jc w:val="distribute"/>
              <w:rPr>
                <w:rFonts w:ascii="仿宋" w:hAnsi="仿宋" w:eastAsia="仿宋" w:cs="仿宋"/>
                <w:b/>
                <w:color w:val="000000"/>
                <w:sz w:val="28"/>
                <w:szCs w:val="28"/>
              </w:rPr>
            </w:pPr>
            <w:r>
              <w:rPr>
                <w:rFonts w:hint="eastAsia" w:ascii="仿宋" w:hAnsi="仿宋" w:eastAsia="仿宋" w:cs="仿宋"/>
                <w:b/>
                <w:color w:val="000000"/>
                <w:sz w:val="28"/>
                <w:szCs w:val="28"/>
              </w:rPr>
              <w:t>项目负责人：</w:t>
            </w:r>
          </w:p>
        </w:tc>
        <w:tc>
          <w:tcPr>
            <w:tcW w:w="5942" w:type="dxa"/>
            <w:tcBorders>
              <w:top w:val="single" w:color="auto" w:sz="4" w:space="0"/>
              <w:bottom w:val="single" w:color="auto" w:sz="4" w:space="0"/>
            </w:tcBorders>
            <w:shd w:val="clear" w:color="auto" w:fill="auto"/>
            <w:vAlign w:val="center"/>
          </w:tcPr>
          <w:p w14:paraId="6D431723">
            <w:pPr>
              <w:spacing w:line="440" w:lineRule="exact"/>
              <w:ind w:firstLine="843" w:firstLineChars="300"/>
              <w:rPr>
                <w:rFonts w:hint="default" w:ascii="仿宋" w:hAnsi="仿宋" w:eastAsia="仿宋" w:cs="仿宋"/>
                <w:color w:val="000000"/>
                <w:sz w:val="28"/>
                <w:szCs w:val="28"/>
                <w:lang w:val="en-US" w:eastAsia="zh-CN"/>
              </w:rPr>
            </w:pPr>
            <w:r>
              <w:rPr>
                <w:rFonts w:hint="eastAsia" w:ascii="仿宋" w:hAnsi="仿宋" w:eastAsia="仿宋" w:cs="仿宋"/>
                <w:b/>
                <w:bCs/>
                <w:color w:val="000000"/>
                <w:sz w:val="28"/>
                <w:szCs w:val="28"/>
                <w:highlight w:val="yellow"/>
                <w:lang w:val="en-US" w:eastAsia="zh-CN"/>
              </w:rPr>
              <w:t>学院（学科）专业负责人</w:t>
            </w:r>
          </w:p>
        </w:tc>
      </w:tr>
      <w:tr w14:paraId="15E770BD">
        <w:tblPrEx>
          <w:tblCellMar>
            <w:top w:w="0" w:type="dxa"/>
            <w:left w:w="108" w:type="dxa"/>
            <w:bottom w:w="0" w:type="dxa"/>
            <w:right w:w="108" w:type="dxa"/>
          </w:tblCellMar>
        </w:tblPrEx>
        <w:trPr>
          <w:cantSplit/>
          <w:trHeight w:val="841" w:hRule="atLeast"/>
          <w:jc w:val="center"/>
        </w:trPr>
        <w:tc>
          <w:tcPr>
            <w:tcW w:w="2297" w:type="dxa"/>
            <w:shd w:val="clear" w:color="auto" w:fill="auto"/>
            <w:vAlign w:val="center"/>
          </w:tcPr>
          <w:p w14:paraId="21EE9F43">
            <w:pPr>
              <w:spacing w:line="440" w:lineRule="exact"/>
              <w:jc w:val="distribute"/>
              <w:rPr>
                <w:rFonts w:ascii="仿宋" w:hAnsi="仿宋" w:eastAsia="仿宋" w:cs="仿宋"/>
                <w:b/>
                <w:color w:val="000000"/>
                <w:sz w:val="28"/>
                <w:szCs w:val="28"/>
              </w:rPr>
            </w:pPr>
            <w:r>
              <w:rPr>
                <w:rFonts w:hint="eastAsia" w:ascii="仿宋" w:hAnsi="仿宋" w:eastAsia="仿宋" w:cs="仿宋"/>
                <w:b/>
                <w:color w:val="000000"/>
                <w:sz w:val="28"/>
                <w:szCs w:val="28"/>
              </w:rPr>
              <w:t xml:space="preserve">联系电话： </w:t>
            </w:r>
          </w:p>
        </w:tc>
        <w:tc>
          <w:tcPr>
            <w:tcW w:w="5942" w:type="dxa"/>
            <w:tcBorders>
              <w:top w:val="single" w:color="auto" w:sz="4" w:space="0"/>
              <w:bottom w:val="single" w:color="auto" w:sz="4" w:space="0"/>
            </w:tcBorders>
            <w:shd w:val="clear" w:color="auto" w:fill="auto"/>
            <w:vAlign w:val="center"/>
          </w:tcPr>
          <w:p w14:paraId="2AFC7E23">
            <w:pPr>
              <w:spacing w:line="440" w:lineRule="exact"/>
              <w:ind w:firstLine="2530" w:firstLineChars="900"/>
              <w:rPr>
                <w:rFonts w:ascii="仿宋" w:hAnsi="仿宋" w:eastAsia="仿宋" w:cs="仿宋"/>
                <w:b/>
                <w:color w:val="000000"/>
                <w:sz w:val="28"/>
                <w:szCs w:val="28"/>
              </w:rPr>
            </w:pPr>
            <w:r>
              <w:rPr>
                <w:rFonts w:hint="eastAsia" w:ascii="仿宋" w:hAnsi="仿宋" w:eastAsia="仿宋" w:cs="仿宋"/>
                <w:b/>
                <w:color w:val="000000"/>
                <w:sz w:val="28"/>
                <w:szCs w:val="28"/>
              </w:rPr>
              <w:t>Email：</w:t>
            </w:r>
          </w:p>
        </w:tc>
      </w:tr>
      <w:tr w14:paraId="4DC73904">
        <w:tblPrEx>
          <w:tblCellMar>
            <w:top w:w="0" w:type="dxa"/>
            <w:left w:w="108" w:type="dxa"/>
            <w:bottom w:w="0" w:type="dxa"/>
            <w:right w:w="108" w:type="dxa"/>
          </w:tblCellMar>
        </w:tblPrEx>
        <w:trPr>
          <w:cantSplit/>
          <w:trHeight w:val="1415" w:hRule="atLeast"/>
          <w:jc w:val="center"/>
        </w:trPr>
        <w:tc>
          <w:tcPr>
            <w:tcW w:w="2297" w:type="dxa"/>
            <w:shd w:val="clear" w:color="auto" w:fill="auto"/>
            <w:vAlign w:val="center"/>
          </w:tcPr>
          <w:p w14:paraId="2BCC30A2">
            <w:pPr>
              <w:spacing w:line="440" w:lineRule="exact"/>
              <w:jc w:val="distribute"/>
              <w:rPr>
                <w:rFonts w:ascii="仿宋" w:hAnsi="仿宋" w:eastAsia="仿宋" w:cs="仿宋"/>
                <w:b/>
                <w:color w:val="000000"/>
                <w:sz w:val="28"/>
                <w:szCs w:val="28"/>
              </w:rPr>
            </w:pPr>
            <w:r>
              <w:rPr>
                <w:rFonts w:hint="eastAsia" w:ascii="仿宋" w:hAnsi="仿宋" w:eastAsia="仿宋" w:cs="仿宋"/>
                <w:b/>
                <w:color w:val="000000"/>
                <w:sz w:val="28"/>
                <w:szCs w:val="28"/>
              </w:rPr>
              <w:t>校内主管部门</w:t>
            </w:r>
          </w:p>
          <w:p w14:paraId="25855402">
            <w:pPr>
              <w:spacing w:line="440" w:lineRule="exact"/>
              <w:jc w:val="distribute"/>
              <w:rPr>
                <w:rFonts w:ascii="仿宋" w:hAnsi="仿宋" w:eastAsia="仿宋" w:cs="仿宋"/>
                <w:b/>
                <w:color w:val="000000"/>
                <w:sz w:val="28"/>
                <w:szCs w:val="28"/>
              </w:rPr>
            </w:pPr>
            <w:r>
              <w:rPr>
                <w:rFonts w:hint="eastAsia" w:ascii="仿宋" w:hAnsi="仿宋" w:eastAsia="仿宋" w:cs="仿宋"/>
                <w:b/>
                <w:color w:val="000000"/>
                <w:sz w:val="28"/>
                <w:szCs w:val="28"/>
              </w:rPr>
              <w:t>及联系人：</w:t>
            </w:r>
          </w:p>
        </w:tc>
        <w:tc>
          <w:tcPr>
            <w:tcW w:w="5942" w:type="dxa"/>
            <w:tcBorders>
              <w:top w:val="single" w:color="auto" w:sz="4" w:space="0"/>
              <w:bottom w:val="single" w:color="auto" w:sz="4" w:space="0"/>
            </w:tcBorders>
            <w:shd w:val="clear" w:color="auto" w:fill="auto"/>
            <w:vAlign w:val="center"/>
          </w:tcPr>
          <w:p w14:paraId="293C0698">
            <w:pPr>
              <w:spacing w:line="440" w:lineRule="exact"/>
              <w:ind w:firstLine="2249" w:firstLineChars="800"/>
              <w:rPr>
                <w:rFonts w:ascii="仿宋" w:hAnsi="仿宋" w:eastAsia="仿宋" w:cs="仿宋"/>
                <w:b/>
                <w:color w:val="000000"/>
                <w:sz w:val="28"/>
                <w:szCs w:val="28"/>
              </w:rPr>
            </w:pPr>
          </w:p>
        </w:tc>
      </w:tr>
      <w:tr w14:paraId="074F7DFB">
        <w:tblPrEx>
          <w:tblCellMar>
            <w:top w:w="0" w:type="dxa"/>
            <w:left w:w="108" w:type="dxa"/>
            <w:bottom w:w="0" w:type="dxa"/>
            <w:right w:w="108" w:type="dxa"/>
          </w:tblCellMar>
        </w:tblPrEx>
        <w:trPr>
          <w:cantSplit/>
          <w:trHeight w:val="841" w:hRule="atLeast"/>
          <w:jc w:val="center"/>
        </w:trPr>
        <w:tc>
          <w:tcPr>
            <w:tcW w:w="2297" w:type="dxa"/>
            <w:shd w:val="clear" w:color="auto" w:fill="auto"/>
            <w:vAlign w:val="center"/>
          </w:tcPr>
          <w:p w14:paraId="09F66FA3">
            <w:pPr>
              <w:spacing w:line="440" w:lineRule="exact"/>
              <w:jc w:val="distribute"/>
              <w:rPr>
                <w:rFonts w:ascii="仿宋" w:hAnsi="仿宋" w:eastAsia="仿宋" w:cs="仿宋"/>
                <w:b/>
                <w:color w:val="000000"/>
                <w:sz w:val="28"/>
                <w:szCs w:val="28"/>
              </w:rPr>
            </w:pPr>
            <w:r>
              <w:rPr>
                <w:rFonts w:hint="eastAsia" w:ascii="仿宋" w:hAnsi="仿宋" w:eastAsia="仿宋" w:cs="仿宋"/>
                <w:b/>
                <w:color w:val="000000"/>
                <w:sz w:val="28"/>
                <w:szCs w:val="28"/>
              </w:rPr>
              <w:t xml:space="preserve">联系电话： </w:t>
            </w:r>
          </w:p>
        </w:tc>
        <w:tc>
          <w:tcPr>
            <w:tcW w:w="5942" w:type="dxa"/>
            <w:tcBorders>
              <w:top w:val="single" w:color="auto" w:sz="4" w:space="0"/>
              <w:bottom w:val="single" w:color="auto" w:sz="4" w:space="0"/>
            </w:tcBorders>
            <w:shd w:val="clear" w:color="auto" w:fill="auto"/>
            <w:vAlign w:val="center"/>
          </w:tcPr>
          <w:p w14:paraId="72A33A59">
            <w:pPr>
              <w:spacing w:line="440" w:lineRule="exact"/>
              <w:ind w:firstLine="2530" w:firstLineChars="900"/>
              <w:rPr>
                <w:rFonts w:ascii="仿宋" w:hAnsi="仿宋" w:eastAsia="仿宋" w:cs="仿宋"/>
                <w:b/>
                <w:color w:val="000000"/>
                <w:sz w:val="28"/>
                <w:szCs w:val="28"/>
              </w:rPr>
            </w:pPr>
            <w:r>
              <w:rPr>
                <w:rFonts w:hint="eastAsia" w:ascii="仿宋" w:hAnsi="仿宋" w:eastAsia="仿宋" w:cs="仿宋"/>
                <w:b/>
                <w:color w:val="000000"/>
                <w:sz w:val="28"/>
                <w:szCs w:val="28"/>
              </w:rPr>
              <w:t>Email：</w:t>
            </w:r>
          </w:p>
        </w:tc>
      </w:tr>
      <w:tr w14:paraId="6D6CA9E1">
        <w:tblPrEx>
          <w:tblCellMar>
            <w:top w:w="0" w:type="dxa"/>
            <w:left w:w="108" w:type="dxa"/>
            <w:bottom w:w="0" w:type="dxa"/>
            <w:right w:w="108" w:type="dxa"/>
          </w:tblCellMar>
        </w:tblPrEx>
        <w:trPr>
          <w:cantSplit/>
          <w:trHeight w:val="842" w:hRule="atLeast"/>
          <w:jc w:val="center"/>
        </w:trPr>
        <w:tc>
          <w:tcPr>
            <w:tcW w:w="2297" w:type="dxa"/>
            <w:shd w:val="clear" w:color="auto" w:fill="auto"/>
            <w:vAlign w:val="center"/>
          </w:tcPr>
          <w:p w14:paraId="07BF8C4B">
            <w:pPr>
              <w:spacing w:line="440" w:lineRule="exact"/>
              <w:jc w:val="distribute"/>
              <w:rPr>
                <w:rFonts w:ascii="仿宋" w:hAnsi="仿宋" w:eastAsia="仿宋" w:cs="仿宋"/>
                <w:b/>
                <w:color w:val="000000"/>
                <w:sz w:val="28"/>
                <w:szCs w:val="28"/>
              </w:rPr>
            </w:pPr>
          </w:p>
          <w:p w14:paraId="23B751CE">
            <w:pPr>
              <w:spacing w:line="440" w:lineRule="exact"/>
              <w:jc w:val="distribute"/>
              <w:rPr>
                <w:rFonts w:ascii="仿宋" w:hAnsi="仿宋" w:eastAsia="仿宋" w:cs="仿宋"/>
                <w:b/>
                <w:color w:val="000000"/>
                <w:sz w:val="28"/>
                <w:szCs w:val="28"/>
              </w:rPr>
            </w:pPr>
            <w:r>
              <w:rPr>
                <w:rFonts w:hint="eastAsia" w:ascii="仿宋" w:hAnsi="仿宋" w:eastAsia="仿宋" w:cs="仿宋"/>
                <w:b/>
                <w:color w:val="000000"/>
                <w:sz w:val="28"/>
                <w:szCs w:val="28"/>
              </w:rPr>
              <w:t>申报日期：</w:t>
            </w:r>
          </w:p>
        </w:tc>
        <w:tc>
          <w:tcPr>
            <w:tcW w:w="5942" w:type="dxa"/>
            <w:tcBorders>
              <w:top w:val="single" w:color="auto" w:sz="4" w:space="0"/>
              <w:bottom w:val="single" w:color="auto" w:sz="4" w:space="0"/>
            </w:tcBorders>
            <w:shd w:val="clear" w:color="auto" w:fill="auto"/>
            <w:vAlign w:val="center"/>
          </w:tcPr>
          <w:p w14:paraId="04C5EE07">
            <w:pPr>
              <w:spacing w:line="440" w:lineRule="exact"/>
              <w:rPr>
                <w:rFonts w:ascii="仿宋" w:hAnsi="仿宋" w:eastAsia="仿宋" w:cs="仿宋"/>
                <w:color w:val="000000"/>
                <w:sz w:val="28"/>
                <w:szCs w:val="28"/>
              </w:rPr>
            </w:pPr>
          </w:p>
        </w:tc>
      </w:tr>
    </w:tbl>
    <w:p w14:paraId="26E9A4F2">
      <w:pPr>
        <w:snapToGrid w:val="0"/>
        <w:spacing w:line="240" w:lineRule="atLeast"/>
        <w:rPr>
          <w:rFonts w:ascii="仿宋" w:hAnsi="仿宋" w:eastAsia="仿宋" w:cs="仿宋"/>
          <w:b/>
          <w:bCs/>
          <w:sz w:val="32"/>
        </w:rPr>
      </w:pPr>
    </w:p>
    <w:p w14:paraId="0996621B">
      <w:pPr>
        <w:pStyle w:val="3"/>
        <w:keepNext/>
        <w:pageBreakBefore/>
        <w:spacing w:line="500" w:lineRule="exact"/>
        <w:ind w:firstLine="0" w:firstLineChars="0"/>
        <w:rPr>
          <w:rFonts w:ascii="仿宋" w:hAnsi="仿宋" w:eastAsia="仿宋" w:cs="仿宋"/>
          <w:sz w:val="32"/>
          <w:szCs w:val="32"/>
        </w:rPr>
      </w:pPr>
      <w:r>
        <w:rPr>
          <w:rFonts w:hint="eastAsia" w:ascii="仿宋" w:hAnsi="仿宋" w:eastAsia="仿宋" w:cs="仿宋"/>
          <w:b/>
          <w:bCs/>
          <w:sz w:val="32"/>
          <w:szCs w:val="32"/>
        </w:rPr>
        <w:t>一、基本情况</w:t>
      </w:r>
    </w:p>
    <w:tbl>
      <w:tblPr>
        <w:tblStyle w:val="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30"/>
        <w:gridCol w:w="1134"/>
        <w:gridCol w:w="615"/>
        <w:gridCol w:w="945"/>
        <w:gridCol w:w="835"/>
        <w:gridCol w:w="440"/>
        <w:gridCol w:w="1339"/>
        <w:gridCol w:w="1780"/>
      </w:tblGrid>
      <w:tr w14:paraId="20B80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809" w:type="dxa"/>
            <w:gridSpan w:val="2"/>
            <w:shd w:val="clear" w:color="auto" w:fill="E7E6E6" w:themeFill="background2"/>
            <w:vAlign w:val="center"/>
          </w:tcPr>
          <w:p w14:paraId="0FD58F90">
            <w:pPr>
              <w:adjustRightInd w:val="0"/>
              <w:snapToGrid w:val="0"/>
              <w:jc w:val="center"/>
              <w:rPr>
                <w:rFonts w:ascii="仿宋" w:hAnsi="仿宋" w:eastAsia="仿宋" w:cs="仿宋"/>
                <w:bCs/>
                <w:color w:val="000000"/>
                <w:sz w:val="28"/>
                <w:szCs w:val="28"/>
              </w:rPr>
            </w:pPr>
            <w:r>
              <w:rPr>
                <w:rFonts w:hint="eastAsia" w:ascii="仿宋" w:hAnsi="仿宋" w:eastAsia="仿宋" w:cs="仿宋"/>
                <w:bCs/>
                <w:color w:val="000000"/>
                <w:sz w:val="28"/>
                <w:szCs w:val="28"/>
              </w:rPr>
              <w:t>是否交叉学科</w:t>
            </w:r>
          </w:p>
        </w:tc>
        <w:tc>
          <w:tcPr>
            <w:tcW w:w="7088" w:type="dxa"/>
            <w:gridSpan w:val="7"/>
            <w:vAlign w:val="center"/>
          </w:tcPr>
          <w:p w14:paraId="022E4D68">
            <w:pPr>
              <w:adjustRightInd w:val="0"/>
              <w:snapToGrid w:val="0"/>
              <w:rPr>
                <w:rFonts w:ascii="仿宋" w:hAnsi="仿宋" w:eastAsia="仿宋" w:cs="仿宋"/>
                <w:bCs/>
                <w:sz w:val="28"/>
                <w:szCs w:val="28"/>
              </w:rPr>
            </w:pPr>
          </w:p>
        </w:tc>
      </w:tr>
      <w:tr w14:paraId="3CAFB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809" w:type="dxa"/>
            <w:gridSpan w:val="2"/>
            <w:shd w:val="clear" w:color="auto" w:fill="E7E6E6" w:themeFill="background2"/>
            <w:vAlign w:val="center"/>
          </w:tcPr>
          <w:p w14:paraId="7BEF78F1">
            <w:pPr>
              <w:adjustRightInd w:val="0"/>
              <w:snapToGrid w:val="0"/>
              <w:jc w:val="center"/>
              <w:rPr>
                <w:rFonts w:ascii="仿宋" w:hAnsi="仿宋" w:eastAsia="仿宋" w:cs="仿宋"/>
                <w:bCs/>
                <w:color w:val="000000"/>
                <w:sz w:val="28"/>
                <w:szCs w:val="28"/>
                <w:highlight w:val="yellow"/>
              </w:rPr>
            </w:pPr>
            <w:r>
              <w:rPr>
                <w:rFonts w:hint="eastAsia" w:ascii="仿宋" w:hAnsi="仿宋" w:eastAsia="仿宋" w:cs="仿宋"/>
                <w:bCs/>
                <w:color w:val="000000"/>
                <w:sz w:val="28"/>
                <w:szCs w:val="28"/>
                <w:highlight w:val="yellow"/>
              </w:rPr>
              <w:t>申报项目</w:t>
            </w:r>
          </w:p>
          <w:p w14:paraId="7A0B6C50">
            <w:pPr>
              <w:adjustRightInd w:val="0"/>
              <w:snapToGrid w:val="0"/>
              <w:jc w:val="center"/>
              <w:rPr>
                <w:rFonts w:ascii="仿宋" w:hAnsi="仿宋" w:eastAsia="仿宋" w:cs="仿宋"/>
                <w:bCs/>
                <w:color w:val="000000"/>
                <w:sz w:val="28"/>
                <w:szCs w:val="28"/>
              </w:rPr>
            </w:pPr>
            <w:r>
              <w:rPr>
                <w:rFonts w:hint="eastAsia" w:ascii="仿宋" w:hAnsi="仿宋" w:eastAsia="仿宋" w:cs="仿宋"/>
                <w:bCs/>
                <w:color w:val="000000"/>
                <w:sz w:val="28"/>
                <w:szCs w:val="28"/>
                <w:highlight w:val="yellow"/>
              </w:rPr>
              <w:t>学科门类</w:t>
            </w:r>
          </w:p>
        </w:tc>
        <w:tc>
          <w:tcPr>
            <w:tcW w:w="7088" w:type="dxa"/>
            <w:gridSpan w:val="7"/>
            <w:vAlign w:val="center"/>
          </w:tcPr>
          <w:p w14:paraId="33F09BB6">
            <w:pPr>
              <w:adjustRightInd w:val="0"/>
              <w:snapToGrid w:val="0"/>
              <w:rPr>
                <w:rFonts w:ascii="仿宋" w:hAnsi="仿宋" w:eastAsia="仿宋" w:cs="仿宋"/>
                <w:bCs/>
                <w:sz w:val="28"/>
                <w:szCs w:val="28"/>
              </w:rPr>
            </w:pPr>
          </w:p>
        </w:tc>
      </w:tr>
      <w:tr w14:paraId="1C92F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809" w:type="dxa"/>
            <w:gridSpan w:val="2"/>
            <w:shd w:val="clear" w:color="auto" w:fill="E7E6E6" w:themeFill="background2"/>
            <w:vAlign w:val="center"/>
          </w:tcPr>
          <w:p w14:paraId="49CF693E">
            <w:pPr>
              <w:adjustRightInd w:val="0"/>
              <w:snapToGrid w:val="0"/>
              <w:jc w:val="center"/>
              <w:rPr>
                <w:rFonts w:ascii="仿宋" w:hAnsi="仿宋" w:eastAsia="仿宋" w:cs="仿宋"/>
                <w:bCs/>
                <w:color w:val="000000"/>
                <w:sz w:val="28"/>
                <w:szCs w:val="28"/>
              </w:rPr>
            </w:pPr>
            <w:r>
              <w:rPr>
                <w:rFonts w:hint="eastAsia" w:ascii="仿宋" w:hAnsi="仿宋" w:eastAsia="仿宋" w:cs="仿宋"/>
                <w:bCs/>
                <w:sz w:val="28"/>
                <w:szCs w:val="28"/>
              </w:rPr>
              <w:t>合作国别</w:t>
            </w:r>
          </w:p>
        </w:tc>
        <w:tc>
          <w:tcPr>
            <w:tcW w:w="7088" w:type="dxa"/>
            <w:gridSpan w:val="7"/>
            <w:vAlign w:val="center"/>
          </w:tcPr>
          <w:p w14:paraId="4D7EB56C">
            <w:pPr>
              <w:adjustRightInd w:val="0"/>
              <w:snapToGrid w:val="0"/>
              <w:rPr>
                <w:rFonts w:ascii="仿宋" w:hAnsi="仿宋" w:eastAsia="仿宋" w:cs="仿宋"/>
                <w:bCs/>
                <w:sz w:val="28"/>
                <w:szCs w:val="28"/>
              </w:rPr>
            </w:pPr>
          </w:p>
        </w:tc>
      </w:tr>
      <w:tr w14:paraId="2B1D0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809" w:type="dxa"/>
            <w:gridSpan w:val="2"/>
            <w:shd w:val="clear" w:color="auto" w:fill="E7E6E6" w:themeFill="background2"/>
            <w:vAlign w:val="center"/>
          </w:tcPr>
          <w:p w14:paraId="54BC9E3E">
            <w:pPr>
              <w:adjustRightInd w:val="0"/>
              <w:snapToGrid w:val="0"/>
              <w:jc w:val="center"/>
              <w:rPr>
                <w:rFonts w:ascii="仿宋" w:hAnsi="仿宋" w:eastAsia="仿宋" w:cs="仿宋"/>
                <w:bCs/>
                <w:color w:val="000000"/>
                <w:sz w:val="28"/>
                <w:szCs w:val="28"/>
              </w:rPr>
            </w:pPr>
            <w:r>
              <w:rPr>
                <w:rFonts w:hint="eastAsia" w:ascii="仿宋" w:hAnsi="仿宋" w:eastAsia="仿宋" w:cs="仿宋"/>
                <w:bCs/>
                <w:color w:val="000000"/>
                <w:sz w:val="28"/>
                <w:szCs w:val="28"/>
              </w:rPr>
              <w:t>年度选派总规模</w:t>
            </w:r>
          </w:p>
        </w:tc>
        <w:tc>
          <w:tcPr>
            <w:tcW w:w="7088" w:type="dxa"/>
            <w:gridSpan w:val="7"/>
            <w:vAlign w:val="center"/>
          </w:tcPr>
          <w:p w14:paraId="27EF9CED">
            <w:pPr>
              <w:adjustRightInd w:val="0"/>
              <w:snapToGrid w:val="0"/>
              <w:rPr>
                <w:rFonts w:ascii="仿宋" w:hAnsi="仿宋" w:eastAsia="仿宋" w:cs="仿宋"/>
                <w:bCs/>
                <w:sz w:val="28"/>
                <w:szCs w:val="28"/>
              </w:rPr>
            </w:pPr>
          </w:p>
        </w:tc>
      </w:tr>
      <w:tr w14:paraId="1ABDD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trPr>
        <w:tc>
          <w:tcPr>
            <w:tcW w:w="1809" w:type="dxa"/>
            <w:gridSpan w:val="2"/>
            <w:shd w:val="clear" w:color="auto" w:fill="E7E6E6" w:themeFill="background2"/>
            <w:vAlign w:val="center"/>
          </w:tcPr>
          <w:p w14:paraId="4ADC15CD">
            <w:pPr>
              <w:adjustRightInd w:val="0"/>
              <w:snapToGrid w:val="0"/>
              <w:jc w:val="center"/>
              <w:rPr>
                <w:rFonts w:ascii="仿宋" w:hAnsi="仿宋" w:eastAsia="仿宋" w:cs="仿宋"/>
                <w:bCs/>
                <w:color w:val="000000"/>
                <w:sz w:val="28"/>
                <w:szCs w:val="28"/>
              </w:rPr>
            </w:pPr>
            <w:r>
              <w:rPr>
                <w:rFonts w:hint="eastAsia" w:ascii="仿宋" w:hAnsi="仿宋" w:eastAsia="仿宋" w:cs="仿宋"/>
                <w:bCs/>
                <w:color w:val="000000"/>
                <w:sz w:val="28"/>
                <w:szCs w:val="28"/>
              </w:rPr>
              <w:t xml:space="preserve">留学身份及选派规模 </w:t>
            </w:r>
          </w:p>
        </w:tc>
        <w:tc>
          <w:tcPr>
            <w:tcW w:w="7088" w:type="dxa"/>
            <w:gridSpan w:val="7"/>
            <w:shd w:val="clear" w:color="auto" w:fill="auto"/>
            <w:vAlign w:val="center"/>
          </w:tcPr>
          <w:p w14:paraId="2E70E294">
            <w:pPr>
              <w:adjustRightInd w:val="0"/>
              <w:snapToGrid w:val="0"/>
              <w:jc w:val="left"/>
              <w:rPr>
                <w:rFonts w:ascii="仿宋" w:hAnsi="仿宋" w:eastAsia="仿宋" w:cs="仿宋"/>
                <w:bCs/>
                <w:sz w:val="28"/>
                <w:szCs w:val="28"/>
              </w:rPr>
            </w:pPr>
          </w:p>
          <w:p w14:paraId="79806000">
            <w:pPr>
              <w:adjustRightInd w:val="0"/>
              <w:snapToGrid w:val="0"/>
              <w:ind w:left="300" w:leftChars="76" w:hanging="140" w:hangingChars="50"/>
              <w:jc w:val="left"/>
              <w:rPr>
                <w:rFonts w:ascii="仿宋" w:hAnsi="仿宋" w:eastAsia="仿宋" w:cs="仿宋"/>
                <w:bCs/>
                <w:sz w:val="28"/>
                <w:szCs w:val="28"/>
              </w:rPr>
            </w:pPr>
            <w:r>
              <w:rPr>
                <w:rFonts w:hint="eastAsia" w:ascii="仿宋" w:hAnsi="仿宋" w:eastAsia="仿宋" w:cs="仿宋"/>
                <w:bCs/>
                <w:sz w:val="28"/>
                <w:szCs w:val="28"/>
              </w:rPr>
              <w:t xml:space="preserve">□攻读博士学位研究生     </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人/年</w:t>
            </w:r>
          </w:p>
          <w:p w14:paraId="131048D1">
            <w:pPr>
              <w:adjustRightInd w:val="0"/>
              <w:snapToGrid w:val="0"/>
              <w:ind w:left="300" w:leftChars="76" w:hanging="140" w:hangingChars="50"/>
              <w:jc w:val="left"/>
              <w:rPr>
                <w:rFonts w:ascii="仿宋" w:hAnsi="仿宋" w:eastAsia="仿宋" w:cs="仿宋"/>
                <w:bCs/>
                <w:sz w:val="28"/>
                <w:szCs w:val="28"/>
              </w:rPr>
            </w:pPr>
            <w:r>
              <w:rPr>
                <w:rFonts w:hint="eastAsia" w:ascii="仿宋" w:hAnsi="仿宋" w:eastAsia="仿宋" w:cs="仿宋"/>
                <w:bCs/>
                <w:sz w:val="28"/>
                <w:szCs w:val="28"/>
              </w:rPr>
              <w:t xml:space="preserve">□联合培养博士研究生     </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人/年</w:t>
            </w:r>
          </w:p>
          <w:p w14:paraId="6FB44307">
            <w:pPr>
              <w:adjustRightInd w:val="0"/>
              <w:snapToGrid w:val="0"/>
              <w:ind w:left="300" w:leftChars="76" w:hanging="140" w:hangingChars="50"/>
              <w:jc w:val="left"/>
              <w:rPr>
                <w:rFonts w:ascii="仿宋" w:hAnsi="仿宋" w:eastAsia="仿宋" w:cs="仿宋"/>
                <w:bCs/>
                <w:sz w:val="28"/>
                <w:szCs w:val="28"/>
              </w:rPr>
            </w:pPr>
            <w:r>
              <w:rPr>
                <w:rFonts w:hint="eastAsia" w:ascii="仿宋" w:hAnsi="仿宋" w:eastAsia="仿宋" w:cs="仿宋"/>
                <w:bCs/>
                <w:sz w:val="28"/>
                <w:szCs w:val="28"/>
              </w:rPr>
              <w:t xml:space="preserve">□攻读硕士学位研究生     </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人/年</w:t>
            </w:r>
          </w:p>
          <w:p w14:paraId="1BE33A5B">
            <w:pPr>
              <w:adjustRightInd w:val="0"/>
              <w:snapToGrid w:val="0"/>
              <w:ind w:left="300" w:leftChars="76" w:hanging="140" w:hangingChars="50"/>
              <w:jc w:val="left"/>
              <w:rPr>
                <w:rFonts w:ascii="仿宋" w:hAnsi="仿宋" w:eastAsia="仿宋" w:cs="仿宋"/>
                <w:bCs/>
                <w:sz w:val="28"/>
                <w:szCs w:val="28"/>
              </w:rPr>
            </w:pPr>
            <w:r>
              <w:rPr>
                <w:rFonts w:hint="eastAsia" w:ascii="仿宋" w:hAnsi="仿宋" w:eastAsia="仿宋" w:cs="仿宋"/>
                <w:bCs/>
                <w:sz w:val="28"/>
                <w:szCs w:val="28"/>
              </w:rPr>
              <w:t xml:space="preserve">□联合培养硕士研究生     </w:t>
            </w:r>
            <w:r>
              <w:rPr>
                <w:rFonts w:hint="eastAsia" w:ascii="仿宋" w:hAnsi="仿宋" w:eastAsia="仿宋" w:cs="仿宋"/>
                <w:bCs/>
                <w:sz w:val="28"/>
                <w:szCs w:val="28"/>
                <w:u w:val="single"/>
              </w:rPr>
              <w:t xml:space="preserve">      </w:t>
            </w:r>
            <w:r>
              <w:rPr>
                <w:rFonts w:ascii="仿宋" w:hAnsi="仿宋" w:eastAsia="仿宋" w:cs="仿宋"/>
                <w:bCs/>
                <w:sz w:val="28"/>
                <w:szCs w:val="28"/>
              </w:rPr>
              <w:t>人</w:t>
            </w:r>
            <w:r>
              <w:rPr>
                <w:rFonts w:hint="eastAsia" w:ascii="仿宋" w:hAnsi="仿宋" w:eastAsia="仿宋" w:cs="仿宋"/>
                <w:bCs/>
                <w:sz w:val="28"/>
                <w:szCs w:val="28"/>
              </w:rPr>
              <w:t>/年</w:t>
            </w:r>
          </w:p>
          <w:p w14:paraId="0BBB36AE">
            <w:pPr>
              <w:adjustRightInd w:val="0"/>
              <w:snapToGrid w:val="0"/>
              <w:ind w:left="300" w:leftChars="76" w:hanging="140" w:hangingChars="50"/>
              <w:jc w:val="left"/>
              <w:rPr>
                <w:rFonts w:ascii="仿宋" w:hAnsi="仿宋" w:eastAsia="仿宋" w:cs="仿宋"/>
                <w:bCs/>
                <w:sz w:val="28"/>
                <w:szCs w:val="28"/>
              </w:rPr>
            </w:pPr>
            <w:r>
              <w:rPr>
                <w:rFonts w:hint="eastAsia" w:ascii="仿宋" w:hAnsi="仿宋" w:eastAsia="仿宋" w:cs="仿宋"/>
                <w:bCs/>
                <w:sz w:val="28"/>
                <w:szCs w:val="28"/>
              </w:rPr>
              <w:t xml:space="preserve">□访问学者    </w:t>
            </w:r>
            <w:r>
              <w:rPr>
                <w:rFonts w:ascii="仿宋" w:hAnsi="仿宋" w:eastAsia="仿宋" w:cs="仿宋"/>
                <w:bCs/>
                <w:sz w:val="28"/>
                <w:szCs w:val="28"/>
              </w:rPr>
              <w:t xml:space="preserve">           </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人/年</w:t>
            </w:r>
          </w:p>
          <w:p w14:paraId="292293D5">
            <w:pPr>
              <w:adjustRightInd w:val="0"/>
              <w:snapToGrid w:val="0"/>
              <w:ind w:left="300" w:leftChars="76" w:hanging="140" w:hangingChars="50"/>
              <w:jc w:val="left"/>
              <w:rPr>
                <w:rFonts w:ascii="仿宋" w:hAnsi="仿宋" w:eastAsia="仿宋" w:cs="仿宋"/>
                <w:bCs/>
                <w:sz w:val="28"/>
                <w:szCs w:val="28"/>
              </w:rPr>
            </w:pPr>
            <w:r>
              <w:rPr>
                <w:rFonts w:hint="eastAsia" w:ascii="仿宋" w:hAnsi="仿宋" w:eastAsia="仿宋" w:cs="仿宋"/>
                <w:bCs/>
                <w:sz w:val="28"/>
                <w:szCs w:val="28"/>
              </w:rPr>
              <w:t xml:space="preserve">□博士后                 </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rPr>
              <w:t>人/年</w:t>
            </w:r>
          </w:p>
          <w:p w14:paraId="7589AFB0">
            <w:pPr>
              <w:adjustRightInd w:val="0"/>
              <w:snapToGrid w:val="0"/>
              <w:ind w:left="300" w:leftChars="76" w:hanging="140" w:hangingChars="50"/>
              <w:jc w:val="left"/>
              <w:rPr>
                <w:rFonts w:ascii="仿宋" w:hAnsi="仿宋" w:eastAsia="仿宋" w:cs="仿宋"/>
                <w:bCs/>
                <w:sz w:val="28"/>
                <w:szCs w:val="28"/>
              </w:rPr>
            </w:pPr>
            <w:r>
              <w:rPr>
                <w:rFonts w:hint="eastAsia" w:ascii="仿宋" w:hAnsi="仿宋" w:eastAsia="仿宋" w:cs="仿宋"/>
                <w:bCs/>
                <w:sz w:val="28"/>
                <w:szCs w:val="28"/>
              </w:rPr>
              <w:t xml:space="preserve">□本科插班生             </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rPr>
              <w:t>人/年</w:t>
            </w:r>
          </w:p>
        </w:tc>
      </w:tr>
      <w:tr w14:paraId="10B8B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8897" w:type="dxa"/>
            <w:gridSpan w:val="9"/>
            <w:tcBorders>
              <w:bottom w:val="single" w:color="auto" w:sz="4" w:space="0"/>
            </w:tcBorders>
            <w:shd w:val="clear" w:color="auto" w:fill="E7E6E6" w:themeFill="background2"/>
          </w:tcPr>
          <w:p w14:paraId="0AD2E235">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选派专业</w:t>
            </w:r>
          </w:p>
        </w:tc>
      </w:tr>
      <w:tr w14:paraId="0B5FE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4503" w:type="dxa"/>
            <w:gridSpan w:val="5"/>
            <w:shd w:val="clear" w:color="auto" w:fill="E7E6E6" w:themeFill="background2"/>
            <w:vAlign w:val="top"/>
          </w:tcPr>
          <w:p w14:paraId="552CD941">
            <w:pPr>
              <w:adjustRightInd w:val="0"/>
              <w:snapToGrid w:val="0"/>
              <w:jc w:val="center"/>
              <w:rPr>
                <w:rFonts w:ascii="仿宋" w:hAnsi="仿宋" w:eastAsia="仿宋" w:cs="仿宋"/>
                <w:bCs/>
                <w:sz w:val="28"/>
                <w:szCs w:val="28"/>
                <w:highlight w:val="yellow"/>
              </w:rPr>
            </w:pPr>
            <w:r>
              <w:rPr>
                <w:rFonts w:hint="eastAsia" w:ascii="仿宋" w:hAnsi="仿宋" w:eastAsia="仿宋" w:cs="仿宋"/>
                <w:bCs/>
                <w:sz w:val="28"/>
                <w:szCs w:val="28"/>
                <w:highlight w:val="yellow"/>
              </w:rPr>
              <w:t>选派专业大类</w:t>
            </w:r>
          </w:p>
          <w:p w14:paraId="28E302AB">
            <w:pPr>
              <w:adjustRightInd w:val="0"/>
              <w:snapToGrid w:val="0"/>
              <w:jc w:val="center"/>
              <w:rPr>
                <w:rFonts w:ascii="仿宋" w:hAnsi="仿宋" w:eastAsia="仿宋" w:cs="仿宋"/>
                <w:bCs/>
                <w:sz w:val="28"/>
                <w:szCs w:val="28"/>
                <w:highlight w:val="yellow"/>
              </w:rPr>
            </w:pPr>
            <w:r>
              <w:rPr>
                <w:rFonts w:hint="eastAsia" w:ascii="仿宋" w:hAnsi="仿宋" w:eastAsia="仿宋" w:cs="仿宋"/>
                <w:b/>
                <w:bCs/>
                <w:szCs w:val="21"/>
                <w:highlight w:val="yellow"/>
              </w:rPr>
              <w:t>（如</w:t>
            </w:r>
            <w:r>
              <w:rPr>
                <w:rFonts w:ascii="仿宋" w:hAnsi="仿宋" w:eastAsia="仿宋" w:cs="仿宋"/>
                <w:b/>
                <w:bCs/>
                <w:szCs w:val="21"/>
                <w:highlight w:val="yellow"/>
              </w:rPr>
              <w:t>系统中无该专业请选择相近专业</w:t>
            </w:r>
            <w:r>
              <w:rPr>
                <w:rFonts w:hint="eastAsia" w:ascii="仿宋" w:hAnsi="仿宋" w:eastAsia="仿宋" w:cs="仿宋"/>
                <w:b/>
                <w:bCs/>
                <w:szCs w:val="21"/>
                <w:highlight w:val="yellow"/>
              </w:rPr>
              <w:t>）</w:t>
            </w:r>
          </w:p>
        </w:tc>
        <w:tc>
          <w:tcPr>
            <w:tcW w:w="4394" w:type="dxa"/>
            <w:gridSpan w:val="4"/>
            <w:shd w:val="clear" w:color="auto" w:fill="E7E6E6" w:themeFill="background2"/>
            <w:vAlign w:val="top"/>
          </w:tcPr>
          <w:p w14:paraId="0E359DA9">
            <w:pPr>
              <w:adjustRightInd w:val="0"/>
              <w:snapToGrid w:val="0"/>
              <w:jc w:val="center"/>
              <w:rPr>
                <w:rFonts w:ascii="仿宋" w:hAnsi="仿宋" w:eastAsia="仿宋" w:cs="仿宋"/>
                <w:bCs/>
                <w:sz w:val="28"/>
                <w:szCs w:val="28"/>
                <w:highlight w:val="yellow"/>
              </w:rPr>
            </w:pPr>
            <w:r>
              <w:rPr>
                <w:rFonts w:hint="eastAsia" w:ascii="仿宋" w:hAnsi="仿宋" w:eastAsia="仿宋" w:cs="仿宋"/>
                <w:bCs/>
                <w:sz w:val="28"/>
                <w:szCs w:val="28"/>
                <w:highlight w:val="yellow"/>
              </w:rPr>
              <w:t>选派专业小类</w:t>
            </w:r>
          </w:p>
          <w:p w14:paraId="68330CF9">
            <w:pPr>
              <w:adjustRightInd w:val="0"/>
              <w:snapToGrid w:val="0"/>
              <w:jc w:val="center"/>
              <w:rPr>
                <w:rFonts w:ascii="仿宋" w:hAnsi="仿宋" w:eastAsia="仿宋" w:cs="仿宋"/>
                <w:bCs/>
                <w:sz w:val="28"/>
                <w:szCs w:val="28"/>
                <w:highlight w:val="yellow"/>
              </w:rPr>
            </w:pPr>
            <w:r>
              <w:rPr>
                <w:rFonts w:hint="eastAsia" w:ascii="仿宋" w:hAnsi="仿宋" w:eastAsia="仿宋" w:cs="仿宋"/>
                <w:b/>
                <w:bCs/>
                <w:szCs w:val="21"/>
                <w:highlight w:val="yellow"/>
              </w:rPr>
              <w:t>（如</w:t>
            </w:r>
            <w:r>
              <w:rPr>
                <w:rFonts w:ascii="仿宋" w:hAnsi="仿宋" w:eastAsia="仿宋" w:cs="仿宋"/>
                <w:b/>
                <w:bCs/>
                <w:szCs w:val="21"/>
                <w:highlight w:val="yellow"/>
              </w:rPr>
              <w:t>系统中无该专业请选择相近专业</w:t>
            </w:r>
            <w:r>
              <w:rPr>
                <w:rFonts w:hint="eastAsia" w:ascii="仿宋" w:hAnsi="仿宋" w:eastAsia="仿宋" w:cs="仿宋"/>
                <w:b/>
                <w:bCs/>
                <w:szCs w:val="21"/>
                <w:highlight w:val="yellow"/>
              </w:rPr>
              <w:t>）</w:t>
            </w:r>
          </w:p>
        </w:tc>
      </w:tr>
      <w:tr w14:paraId="44E5B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4503" w:type="dxa"/>
            <w:gridSpan w:val="5"/>
            <w:tcBorders>
              <w:bottom w:val="single" w:color="auto" w:sz="4" w:space="0"/>
            </w:tcBorders>
            <w:shd w:val="clear" w:color="auto" w:fill="FFFFFF" w:themeFill="background1"/>
            <w:vAlign w:val="center"/>
          </w:tcPr>
          <w:p w14:paraId="2FFE8E9B">
            <w:pPr>
              <w:adjustRightInd w:val="0"/>
              <w:snapToGrid w:val="0"/>
              <w:jc w:val="center"/>
              <w:rPr>
                <w:rFonts w:ascii="仿宋" w:hAnsi="仿宋" w:eastAsia="仿宋" w:cs="仿宋"/>
                <w:bCs/>
                <w:sz w:val="28"/>
                <w:szCs w:val="28"/>
              </w:rPr>
            </w:pPr>
          </w:p>
        </w:tc>
        <w:tc>
          <w:tcPr>
            <w:tcW w:w="4394" w:type="dxa"/>
            <w:gridSpan w:val="4"/>
            <w:tcBorders>
              <w:bottom w:val="single" w:color="auto" w:sz="4" w:space="0"/>
            </w:tcBorders>
            <w:shd w:val="clear" w:color="auto" w:fill="FFFFFF" w:themeFill="background1"/>
            <w:vAlign w:val="center"/>
          </w:tcPr>
          <w:p w14:paraId="49705A0B">
            <w:pPr>
              <w:adjustRightInd w:val="0"/>
              <w:snapToGrid w:val="0"/>
              <w:jc w:val="center"/>
              <w:rPr>
                <w:rFonts w:ascii="仿宋" w:hAnsi="仿宋" w:eastAsia="仿宋" w:cs="仿宋"/>
                <w:bCs/>
                <w:sz w:val="28"/>
                <w:szCs w:val="28"/>
              </w:rPr>
            </w:pPr>
          </w:p>
        </w:tc>
      </w:tr>
      <w:tr w14:paraId="0D1C1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897" w:type="dxa"/>
            <w:gridSpan w:val="9"/>
            <w:tcBorders>
              <w:bottom w:val="single" w:color="auto" w:sz="4" w:space="0"/>
            </w:tcBorders>
            <w:shd w:val="clear" w:color="auto" w:fill="E7E6E6" w:themeFill="background2"/>
          </w:tcPr>
          <w:p w14:paraId="5FE01119">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留学单位</w:t>
            </w:r>
          </w:p>
        </w:tc>
      </w:tr>
      <w:tr w14:paraId="4A6F1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2943" w:type="dxa"/>
            <w:gridSpan w:val="3"/>
            <w:shd w:val="clear" w:color="auto" w:fill="E7E6E6" w:themeFill="background2"/>
          </w:tcPr>
          <w:p w14:paraId="0A0310FC">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留学国别</w:t>
            </w:r>
          </w:p>
        </w:tc>
        <w:tc>
          <w:tcPr>
            <w:tcW w:w="2835" w:type="dxa"/>
            <w:gridSpan w:val="4"/>
            <w:shd w:val="clear" w:color="auto" w:fill="E7E6E6" w:themeFill="background2"/>
          </w:tcPr>
          <w:p w14:paraId="06037E73">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留学单位（英文）</w:t>
            </w:r>
          </w:p>
        </w:tc>
        <w:tc>
          <w:tcPr>
            <w:tcW w:w="3119" w:type="dxa"/>
            <w:gridSpan w:val="2"/>
            <w:shd w:val="clear" w:color="auto" w:fill="E7E6E6" w:themeFill="background2"/>
          </w:tcPr>
          <w:p w14:paraId="6D7890E5">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留学单位（中文）</w:t>
            </w:r>
          </w:p>
        </w:tc>
      </w:tr>
      <w:tr w14:paraId="3C8EF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2943" w:type="dxa"/>
            <w:gridSpan w:val="3"/>
            <w:shd w:val="clear" w:color="auto" w:fill="FFFFFF" w:themeFill="background1"/>
            <w:vAlign w:val="center"/>
          </w:tcPr>
          <w:p w14:paraId="39BFCE5D">
            <w:pPr>
              <w:adjustRightInd w:val="0"/>
              <w:snapToGrid w:val="0"/>
              <w:jc w:val="center"/>
              <w:rPr>
                <w:rFonts w:ascii="仿宋" w:hAnsi="仿宋" w:eastAsia="仿宋" w:cs="仿宋"/>
                <w:bCs/>
                <w:sz w:val="28"/>
                <w:szCs w:val="28"/>
              </w:rPr>
            </w:pPr>
          </w:p>
        </w:tc>
        <w:tc>
          <w:tcPr>
            <w:tcW w:w="2835" w:type="dxa"/>
            <w:gridSpan w:val="4"/>
            <w:shd w:val="clear" w:color="auto" w:fill="FFFFFF" w:themeFill="background1"/>
            <w:vAlign w:val="center"/>
          </w:tcPr>
          <w:p w14:paraId="7B74709C">
            <w:pPr>
              <w:adjustRightInd w:val="0"/>
              <w:snapToGrid w:val="0"/>
              <w:jc w:val="center"/>
              <w:rPr>
                <w:rFonts w:ascii="仿宋" w:hAnsi="仿宋" w:eastAsia="仿宋" w:cs="仿宋"/>
                <w:bCs/>
                <w:sz w:val="28"/>
                <w:szCs w:val="28"/>
              </w:rPr>
            </w:pPr>
          </w:p>
        </w:tc>
        <w:tc>
          <w:tcPr>
            <w:tcW w:w="3119" w:type="dxa"/>
            <w:gridSpan w:val="2"/>
            <w:shd w:val="clear" w:color="auto" w:fill="FFFFFF" w:themeFill="background1"/>
            <w:vAlign w:val="center"/>
          </w:tcPr>
          <w:p w14:paraId="6DDEBDF0">
            <w:pPr>
              <w:adjustRightInd w:val="0"/>
              <w:snapToGrid w:val="0"/>
              <w:jc w:val="center"/>
              <w:rPr>
                <w:rFonts w:ascii="仿宋" w:hAnsi="仿宋" w:eastAsia="仿宋" w:cs="仿宋"/>
                <w:bCs/>
                <w:sz w:val="28"/>
                <w:szCs w:val="28"/>
              </w:rPr>
            </w:pPr>
          </w:p>
        </w:tc>
      </w:tr>
      <w:tr w14:paraId="00DD9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8897" w:type="dxa"/>
            <w:gridSpan w:val="9"/>
            <w:shd w:val="clear" w:color="auto" w:fill="E7E6E6" w:themeFill="background2"/>
            <w:vAlign w:val="center"/>
          </w:tcPr>
          <w:p w14:paraId="55B244A9">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申请学费资助额度</w:t>
            </w:r>
          </w:p>
        </w:tc>
      </w:tr>
      <w:tr w14:paraId="44A0A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779" w:type="dxa"/>
            <w:shd w:val="clear" w:color="auto" w:fill="E7E6E6" w:themeFill="background2"/>
          </w:tcPr>
          <w:p w14:paraId="7003168A">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留学身份</w:t>
            </w:r>
          </w:p>
        </w:tc>
        <w:tc>
          <w:tcPr>
            <w:tcW w:w="1779" w:type="dxa"/>
            <w:gridSpan w:val="3"/>
            <w:shd w:val="clear" w:color="auto" w:fill="E7E6E6" w:themeFill="background2"/>
          </w:tcPr>
          <w:p w14:paraId="4583DC1E">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留学国别</w:t>
            </w:r>
          </w:p>
        </w:tc>
        <w:tc>
          <w:tcPr>
            <w:tcW w:w="1780" w:type="dxa"/>
            <w:gridSpan w:val="2"/>
            <w:shd w:val="clear" w:color="auto" w:fill="E7E6E6" w:themeFill="background2"/>
          </w:tcPr>
          <w:p w14:paraId="2C2C21DF">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留学单位（英文）</w:t>
            </w:r>
          </w:p>
        </w:tc>
        <w:tc>
          <w:tcPr>
            <w:tcW w:w="1779" w:type="dxa"/>
            <w:gridSpan w:val="2"/>
            <w:shd w:val="clear" w:color="auto" w:fill="E7E6E6" w:themeFill="background2"/>
          </w:tcPr>
          <w:p w14:paraId="39868E36">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留学单位（中文）</w:t>
            </w:r>
          </w:p>
        </w:tc>
        <w:tc>
          <w:tcPr>
            <w:tcW w:w="1780" w:type="dxa"/>
            <w:shd w:val="clear" w:color="auto" w:fill="E7E6E6" w:themeFill="background2"/>
          </w:tcPr>
          <w:p w14:paraId="05F752B5">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申请资助学费</w:t>
            </w:r>
          </w:p>
        </w:tc>
      </w:tr>
      <w:tr w14:paraId="54450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779" w:type="dxa"/>
            <w:shd w:val="clear" w:color="auto" w:fill="auto"/>
            <w:vAlign w:val="center"/>
          </w:tcPr>
          <w:p w14:paraId="52F83DF0">
            <w:pPr>
              <w:adjustRightInd w:val="0"/>
              <w:snapToGrid w:val="0"/>
              <w:jc w:val="center"/>
              <w:rPr>
                <w:rFonts w:ascii="仿宋" w:hAnsi="仿宋" w:eastAsia="仿宋" w:cs="仿宋"/>
                <w:bCs/>
                <w:sz w:val="28"/>
                <w:szCs w:val="28"/>
              </w:rPr>
            </w:pPr>
          </w:p>
        </w:tc>
        <w:tc>
          <w:tcPr>
            <w:tcW w:w="1779" w:type="dxa"/>
            <w:gridSpan w:val="3"/>
            <w:shd w:val="clear" w:color="auto" w:fill="auto"/>
            <w:vAlign w:val="center"/>
          </w:tcPr>
          <w:p w14:paraId="09D56A37">
            <w:pPr>
              <w:adjustRightInd w:val="0"/>
              <w:snapToGrid w:val="0"/>
              <w:jc w:val="center"/>
              <w:rPr>
                <w:rFonts w:ascii="仿宋" w:hAnsi="仿宋" w:eastAsia="仿宋" w:cs="仿宋"/>
                <w:bCs/>
                <w:sz w:val="28"/>
                <w:szCs w:val="28"/>
              </w:rPr>
            </w:pPr>
          </w:p>
        </w:tc>
        <w:tc>
          <w:tcPr>
            <w:tcW w:w="1780" w:type="dxa"/>
            <w:gridSpan w:val="2"/>
            <w:shd w:val="clear" w:color="auto" w:fill="auto"/>
            <w:vAlign w:val="center"/>
          </w:tcPr>
          <w:p w14:paraId="6174D211">
            <w:pPr>
              <w:adjustRightInd w:val="0"/>
              <w:snapToGrid w:val="0"/>
              <w:jc w:val="center"/>
              <w:rPr>
                <w:rFonts w:ascii="仿宋" w:hAnsi="仿宋" w:eastAsia="仿宋" w:cs="仿宋"/>
                <w:bCs/>
                <w:sz w:val="28"/>
                <w:szCs w:val="28"/>
              </w:rPr>
            </w:pPr>
          </w:p>
        </w:tc>
        <w:tc>
          <w:tcPr>
            <w:tcW w:w="1779" w:type="dxa"/>
            <w:gridSpan w:val="2"/>
            <w:shd w:val="clear" w:color="auto" w:fill="auto"/>
            <w:vAlign w:val="center"/>
          </w:tcPr>
          <w:p w14:paraId="68AA4D6C">
            <w:pPr>
              <w:adjustRightInd w:val="0"/>
              <w:snapToGrid w:val="0"/>
              <w:jc w:val="center"/>
              <w:rPr>
                <w:rFonts w:ascii="仿宋" w:hAnsi="仿宋" w:eastAsia="仿宋" w:cs="仿宋"/>
                <w:bCs/>
                <w:sz w:val="28"/>
                <w:szCs w:val="28"/>
              </w:rPr>
            </w:pPr>
          </w:p>
        </w:tc>
        <w:tc>
          <w:tcPr>
            <w:tcW w:w="1780" w:type="dxa"/>
            <w:shd w:val="clear" w:color="auto" w:fill="auto"/>
            <w:vAlign w:val="center"/>
          </w:tcPr>
          <w:p w14:paraId="1451BC1C">
            <w:pPr>
              <w:adjustRightInd w:val="0"/>
              <w:snapToGrid w:val="0"/>
              <w:jc w:val="center"/>
              <w:rPr>
                <w:rFonts w:ascii="仿宋" w:hAnsi="仿宋" w:eastAsia="仿宋" w:cs="仿宋"/>
                <w:bCs/>
                <w:sz w:val="28"/>
                <w:szCs w:val="28"/>
              </w:rPr>
            </w:pPr>
          </w:p>
        </w:tc>
      </w:tr>
    </w:tbl>
    <w:p w14:paraId="352175C9">
      <w:pPr>
        <w:tabs>
          <w:tab w:val="left" w:pos="480"/>
        </w:tabs>
        <w:spacing w:line="360" w:lineRule="auto"/>
        <w:ind w:right="567"/>
        <w:rPr>
          <w:rFonts w:ascii="仿宋" w:hAnsi="仿宋" w:eastAsia="仿宋" w:cs="仿宋"/>
          <w:b/>
          <w:bCs/>
          <w:sz w:val="28"/>
          <w:szCs w:val="28"/>
        </w:rPr>
      </w:pPr>
    </w:p>
    <w:p w14:paraId="6B56009A">
      <w:pPr>
        <w:tabs>
          <w:tab w:val="left" w:pos="480"/>
        </w:tabs>
        <w:spacing w:line="360" w:lineRule="auto"/>
        <w:ind w:right="567"/>
        <w:rPr>
          <w:rFonts w:ascii="仿宋" w:hAnsi="仿宋" w:eastAsia="仿宋" w:cs="仿宋"/>
          <w:b/>
          <w:bCs/>
          <w:sz w:val="28"/>
          <w:szCs w:val="28"/>
        </w:rPr>
      </w:pPr>
    </w:p>
    <w:p w14:paraId="74BE26BA">
      <w:pPr>
        <w:tabs>
          <w:tab w:val="left" w:pos="480"/>
        </w:tabs>
        <w:spacing w:line="360" w:lineRule="auto"/>
        <w:ind w:right="567"/>
        <w:rPr>
          <w:rFonts w:ascii="仿宋" w:hAnsi="仿宋" w:eastAsia="仿宋" w:cs="仿宋"/>
          <w:b/>
          <w:bCs/>
          <w:sz w:val="28"/>
          <w:szCs w:val="28"/>
        </w:rPr>
      </w:pPr>
    </w:p>
    <w:p w14:paraId="56102824">
      <w:pPr>
        <w:tabs>
          <w:tab w:val="left" w:pos="480"/>
        </w:tabs>
        <w:spacing w:line="360" w:lineRule="auto"/>
        <w:ind w:right="567"/>
        <w:rPr>
          <w:rFonts w:ascii="仿宋" w:hAnsi="仿宋" w:eastAsia="仿宋" w:cs="仿宋"/>
          <w:b/>
          <w:bCs/>
          <w:sz w:val="28"/>
          <w:szCs w:val="28"/>
        </w:rPr>
      </w:pPr>
    </w:p>
    <w:p w14:paraId="38A406B4">
      <w:pPr>
        <w:tabs>
          <w:tab w:val="left" w:pos="480"/>
        </w:tabs>
        <w:spacing w:line="360" w:lineRule="auto"/>
        <w:ind w:right="567"/>
        <w:rPr>
          <w:rFonts w:ascii="仿宋" w:hAnsi="仿宋" w:eastAsia="仿宋" w:cs="仿宋"/>
          <w:b/>
          <w:bCs/>
          <w:sz w:val="28"/>
          <w:szCs w:val="28"/>
        </w:rPr>
      </w:pPr>
    </w:p>
    <w:p w14:paraId="55DD5F2E">
      <w:pPr>
        <w:pStyle w:val="3"/>
        <w:keepNext/>
        <w:spacing w:line="240" w:lineRule="auto"/>
        <w:ind w:firstLine="0" w:firstLineChars="0"/>
        <w:rPr>
          <w:rFonts w:ascii="仿宋" w:hAnsi="仿宋" w:eastAsia="仿宋" w:cs="仿宋"/>
          <w:b/>
          <w:bCs/>
          <w:sz w:val="32"/>
          <w:szCs w:val="32"/>
        </w:rPr>
      </w:pPr>
      <w:r>
        <w:rPr>
          <w:rFonts w:hint="eastAsia" w:ascii="仿宋" w:hAnsi="仿宋" w:eastAsia="仿宋" w:cs="仿宋"/>
          <w:b/>
          <w:bCs/>
          <w:sz w:val="32"/>
          <w:szCs w:val="32"/>
        </w:rPr>
        <w:t>二、项目简介</w:t>
      </w:r>
    </w:p>
    <w:tbl>
      <w:tblPr>
        <w:tblStyle w:val="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6662"/>
      </w:tblGrid>
      <w:tr w14:paraId="6E150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8" w:hRule="atLeast"/>
        </w:trPr>
        <w:tc>
          <w:tcPr>
            <w:tcW w:w="2235"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14:paraId="0F4113AF">
            <w:pPr>
              <w:pStyle w:val="3"/>
              <w:spacing w:line="240" w:lineRule="auto"/>
              <w:ind w:firstLine="0" w:firstLineChars="0"/>
              <w:jc w:val="center"/>
              <w:rPr>
                <w:rFonts w:ascii="仿宋" w:hAnsi="仿宋" w:eastAsia="仿宋" w:cs="仿宋"/>
                <w:szCs w:val="28"/>
              </w:rPr>
            </w:pPr>
            <w:r>
              <w:rPr>
                <w:rFonts w:hint="eastAsia" w:ascii="仿宋" w:hAnsi="仿宋" w:eastAsia="仿宋" w:cs="仿宋"/>
                <w:szCs w:val="28"/>
              </w:rPr>
              <w:t>培养目标</w:t>
            </w:r>
          </w:p>
          <w:p w14:paraId="504A44DC">
            <w:pPr>
              <w:pStyle w:val="3"/>
              <w:spacing w:line="240" w:lineRule="auto"/>
              <w:ind w:firstLine="0" w:firstLineChars="0"/>
              <w:jc w:val="center"/>
              <w:rPr>
                <w:rFonts w:ascii="仿宋" w:hAnsi="仿宋" w:eastAsia="仿宋" w:cs="仿宋"/>
                <w:szCs w:val="28"/>
              </w:rPr>
            </w:pPr>
            <w:r>
              <w:rPr>
                <w:rFonts w:hint="eastAsia" w:ascii="仿宋" w:hAnsi="仿宋" w:eastAsia="仿宋" w:cs="仿宋"/>
                <w:szCs w:val="28"/>
              </w:rPr>
              <w:t>(通过国际合作，为哪些行业、领域或部门培养何种特定</w:t>
            </w:r>
            <w:r>
              <w:rPr>
                <w:rFonts w:hint="eastAsia" w:ascii="仿宋" w:hAnsi="仿宋" w:eastAsia="仿宋" w:cs="仿宋"/>
                <w:szCs w:val="28"/>
                <w:lang w:val="en-US" w:eastAsia="zh-CN"/>
              </w:rPr>
              <w:t>专业</w:t>
            </w:r>
            <w:r>
              <w:rPr>
                <w:rFonts w:hint="eastAsia" w:ascii="仿宋" w:hAnsi="仿宋" w:eastAsia="仿宋" w:cs="仿宋"/>
                <w:szCs w:val="28"/>
              </w:rPr>
              <w:t>人才)</w:t>
            </w:r>
          </w:p>
        </w:tc>
        <w:tc>
          <w:tcPr>
            <w:tcW w:w="6662" w:type="dxa"/>
            <w:tcBorders>
              <w:top w:val="single" w:color="auto" w:sz="4" w:space="0"/>
              <w:left w:val="single" w:color="auto" w:sz="4" w:space="0"/>
              <w:bottom w:val="single" w:color="auto" w:sz="4" w:space="0"/>
              <w:right w:val="single" w:color="auto" w:sz="4" w:space="0"/>
            </w:tcBorders>
            <w:vAlign w:val="center"/>
          </w:tcPr>
          <w:p w14:paraId="653095D6">
            <w:pPr>
              <w:pStyle w:val="3"/>
              <w:spacing w:line="240" w:lineRule="auto"/>
              <w:ind w:firstLine="0" w:firstLineChars="0"/>
              <w:rPr>
                <w:rFonts w:ascii="仿宋" w:hAnsi="仿宋" w:eastAsia="仿宋" w:cs="仿宋"/>
                <w:b/>
                <w:bCs/>
                <w:szCs w:val="28"/>
              </w:rPr>
            </w:pPr>
          </w:p>
        </w:tc>
      </w:tr>
      <w:tr w14:paraId="1512F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2" w:hRule="atLeast"/>
        </w:trPr>
        <w:tc>
          <w:tcPr>
            <w:tcW w:w="2235"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14:paraId="7783C025">
            <w:pPr>
              <w:pStyle w:val="3"/>
              <w:spacing w:line="240" w:lineRule="auto"/>
              <w:ind w:firstLine="0" w:firstLineChars="0"/>
              <w:jc w:val="center"/>
              <w:rPr>
                <w:rFonts w:ascii="仿宋" w:hAnsi="仿宋" w:eastAsia="仿宋" w:cs="仿宋"/>
                <w:szCs w:val="28"/>
              </w:rPr>
            </w:pPr>
            <w:r>
              <w:rPr>
                <w:rFonts w:hint="eastAsia" w:ascii="仿宋" w:hAnsi="仿宋" w:eastAsia="仿宋" w:cs="仿宋"/>
                <w:szCs w:val="28"/>
              </w:rPr>
              <w:t>培养模式</w:t>
            </w:r>
          </w:p>
          <w:p w14:paraId="1B133F89">
            <w:pPr>
              <w:pStyle w:val="3"/>
              <w:spacing w:line="240" w:lineRule="auto"/>
              <w:ind w:firstLine="0" w:firstLineChars="0"/>
              <w:jc w:val="center"/>
              <w:rPr>
                <w:rFonts w:ascii="仿宋" w:hAnsi="仿宋" w:eastAsia="仿宋" w:cs="仿宋"/>
                <w:szCs w:val="28"/>
              </w:rPr>
            </w:pPr>
            <w:r>
              <w:rPr>
                <w:rFonts w:hint="eastAsia" w:ascii="仿宋" w:hAnsi="仿宋" w:eastAsia="仿宋" w:cs="仿宋"/>
                <w:szCs w:val="28"/>
              </w:rPr>
              <w:t>(创新点、合作模式、课程设计等)</w:t>
            </w:r>
          </w:p>
        </w:tc>
        <w:tc>
          <w:tcPr>
            <w:tcW w:w="6662" w:type="dxa"/>
            <w:tcBorders>
              <w:top w:val="single" w:color="auto" w:sz="4" w:space="0"/>
              <w:left w:val="single" w:color="auto" w:sz="4" w:space="0"/>
              <w:bottom w:val="single" w:color="auto" w:sz="4" w:space="0"/>
              <w:right w:val="single" w:color="auto" w:sz="4" w:space="0"/>
            </w:tcBorders>
            <w:vAlign w:val="center"/>
          </w:tcPr>
          <w:p w14:paraId="6119849D">
            <w:pPr>
              <w:pStyle w:val="3"/>
              <w:spacing w:line="240" w:lineRule="auto"/>
              <w:ind w:firstLine="0" w:firstLineChars="0"/>
              <w:rPr>
                <w:rFonts w:ascii="仿宋" w:hAnsi="仿宋" w:eastAsia="仿宋" w:cs="仿宋"/>
                <w:b/>
                <w:bCs/>
                <w:szCs w:val="28"/>
              </w:rPr>
            </w:pPr>
          </w:p>
        </w:tc>
      </w:tr>
      <w:tr w14:paraId="22F62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7" w:hRule="atLeast"/>
        </w:trPr>
        <w:tc>
          <w:tcPr>
            <w:tcW w:w="2235"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14:paraId="5DE9DF97">
            <w:pPr>
              <w:pStyle w:val="3"/>
              <w:spacing w:line="240" w:lineRule="auto"/>
              <w:ind w:firstLine="0" w:firstLineChars="0"/>
              <w:jc w:val="center"/>
              <w:rPr>
                <w:rFonts w:ascii="仿宋" w:hAnsi="仿宋" w:eastAsia="仿宋" w:cs="仿宋"/>
                <w:szCs w:val="28"/>
              </w:rPr>
            </w:pPr>
            <w:r>
              <w:rPr>
                <w:rFonts w:hint="eastAsia" w:ascii="仿宋" w:hAnsi="仿宋" w:eastAsia="仿宋" w:cs="仿宋"/>
                <w:szCs w:val="28"/>
              </w:rPr>
              <w:t>项目必要性</w:t>
            </w:r>
          </w:p>
          <w:p w14:paraId="2EFB3158">
            <w:pPr>
              <w:pStyle w:val="3"/>
              <w:spacing w:line="240" w:lineRule="auto"/>
              <w:ind w:firstLine="0" w:firstLineChars="0"/>
              <w:jc w:val="center"/>
              <w:rPr>
                <w:rFonts w:ascii="仿宋" w:hAnsi="仿宋" w:eastAsia="仿宋" w:cs="仿宋"/>
                <w:szCs w:val="28"/>
              </w:rPr>
            </w:pPr>
            <w:r>
              <w:rPr>
                <w:rFonts w:hint="eastAsia" w:ascii="仿宋" w:hAnsi="仿宋" w:eastAsia="仿宋" w:cs="仿宋"/>
                <w:szCs w:val="28"/>
              </w:rPr>
              <w:t>(问题导向；与国家战略、高精尖缺、双一流建设等方面的结合度)</w:t>
            </w:r>
          </w:p>
        </w:tc>
        <w:tc>
          <w:tcPr>
            <w:tcW w:w="6662" w:type="dxa"/>
            <w:tcBorders>
              <w:top w:val="single" w:color="auto" w:sz="4" w:space="0"/>
              <w:left w:val="single" w:color="auto" w:sz="4" w:space="0"/>
              <w:bottom w:val="single" w:color="auto" w:sz="4" w:space="0"/>
              <w:right w:val="single" w:color="auto" w:sz="4" w:space="0"/>
            </w:tcBorders>
            <w:vAlign w:val="center"/>
          </w:tcPr>
          <w:p w14:paraId="04F43927">
            <w:pPr>
              <w:pStyle w:val="3"/>
              <w:spacing w:line="240" w:lineRule="auto"/>
              <w:ind w:firstLine="0" w:firstLineChars="0"/>
              <w:rPr>
                <w:rFonts w:ascii="仿宋" w:hAnsi="仿宋" w:eastAsia="仿宋" w:cs="仿宋"/>
                <w:b/>
                <w:bCs/>
                <w:szCs w:val="28"/>
              </w:rPr>
            </w:pPr>
          </w:p>
        </w:tc>
      </w:tr>
      <w:tr w14:paraId="7E735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2235" w:type="dxa"/>
            <w:shd w:val="clear" w:color="auto" w:fill="E7E6E6" w:themeFill="background2"/>
            <w:vAlign w:val="center"/>
          </w:tcPr>
          <w:p w14:paraId="2B0E70EE">
            <w:pPr>
              <w:pStyle w:val="3"/>
              <w:spacing w:line="240" w:lineRule="auto"/>
              <w:ind w:firstLine="0" w:firstLineChars="0"/>
              <w:jc w:val="center"/>
              <w:rPr>
                <w:rFonts w:ascii="仿宋" w:hAnsi="仿宋" w:eastAsia="仿宋" w:cs="仿宋"/>
                <w:szCs w:val="28"/>
              </w:rPr>
            </w:pPr>
            <w:r>
              <w:rPr>
                <w:rFonts w:hint="eastAsia" w:ascii="仿宋" w:hAnsi="仿宋" w:eastAsia="仿宋" w:cs="仿宋"/>
                <w:szCs w:val="28"/>
              </w:rPr>
              <w:t>项目可行性</w:t>
            </w:r>
          </w:p>
          <w:p w14:paraId="46800F81">
            <w:pPr>
              <w:pStyle w:val="3"/>
              <w:spacing w:line="240" w:lineRule="auto"/>
              <w:ind w:firstLine="0" w:firstLineChars="0"/>
              <w:jc w:val="center"/>
              <w:rPr>
                <w:rFonts w:ascii="仿宋" w:hAnsi="仿宋" w:eastAsia="仿宋" w:cs="仿宋"/>
                <w:szCs w:val="28"/>
              </w:rPr>
            </w:pPr>
            <w:r>
              <w:rPr>
                <w:rFonts w:hint="eastAsia" w:ascii="仿宋" w:hAnsi="仿宋" w:eastAsia="仿宋" w:cs="仿宋"/>
                <w:szCs w:val="28"/>
              </w:rPr>
              <w:t>(</w:t>
            </w:r>
            <w:r>
              <w:rPr>
                <w:rFonts w:hint="eastAsia" w:ascii="仿宋" w:hAnsi="仿宋" w:eastAsia="仿宋" w:cs="仿宋"/>
                <w:szCs w:val="28"/>
                <w:highlight w:val="yellow"/>
              </w:rPr>
              <w:t>人才合作培养基础</w:t>
            </w:r>
            <w:r>
              <w:rPr>
                <w:rFonts w:hint="eastAsia" w:ascii="仿宋" w:hAnsi="仿宋" w:eastAsia="仿宋" w:cs="仿宋"/>
                <w:szCs w:val="28"/>
              </w:rPr>
              <w:t>、</w:t>
            </w:r>
            <w:r>
              <w:rPr>
                <w:rFonts w:hint="eastAsia" w:ascii="仿宋" w:hAnsi="仿宋" w:eastAsia="仿宋" w:cs="仿宋"/>
                <w:szCs w:val="28"/>
                <w:highlight w:val="yellow"/>
              </w:rPr>
              <w:t>近年执行情况等</w:t>
            </w:r>
            <w:r>
              <w:rPr>
                <w:rFonts w:hint="eastAsia" w:ascii="仿宋" w:hAnsi="仿宋" w:eastAsia="仿宋" w:cs="仿宋"/>
                <w:szCs w:val="28"/>
              </w:rPr>
              <w:t>)</w:t>
            </w:r>
          </w:p>
        </w:tc>
        <w:tc>
          <w:tcPr>
            <w:tcW w:w="6662" w:type="dxa"/>
            <w:vAlign w:val="center"/>
          </w:tcPr>
          <w:p w14:paraId="0D434D18">
            <w:pPr>
              <w:pStyle w:val="3"/>
              <w:spacing w:line="240" w:lineRule="auto"/>
              <w:ind w:firstLine="0" w:firstLineChars="0"/>
              <w:rPr>
                <w:rFonts w:ascii="仿宋" w:hAnsi="仿宋" w:eastAsia="仿宋" w:cs="仿宋"/>
                <w:b/>
                <w:bCs/>
                <w:szCs w:val="28"/>
              </w:rPr>
            </w:pPr>
          </w:p>
        </w:tc>
      </w:tr>
      <w:tr w14:paraId="7DF54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1" w:hRule="atLeast"/>
        </w:trPr>
        <w:tc>
          <w:tcPr>
            <w:tcW w:w="2235" w:type="dxa"/>
            <w:shd w:val="clear" w:color="auto" w:fill="E7E6E6" w:themeFill="background2"/>
            <w:vAlign w:val="center"/>
          </w:tcPr>
          <w:p w14:paraId="7E45CB44">
            <w:pPr>
              <w:pStyle w:val="3"/>
              <w:spacing w:line="240" w:lineRule="auto"/>
              <w:ind w:firstLine="0" w:firstLineChars="0"/>
              <w:jc w:val="center"/>
              <w:rPr>
                <w:rFonts w:ascii="仿宋" w:hAnsi="仿宋" w:eastAsia="仿宋" w:cs="仿宋"/>
                <w:szCs w:val="28"/>
              </w:rPr>
            </w:pPr>
            <w:r>
              <w:rPr>
                <w:rFonts w:hint="eastAsia" w:ascii="仿宋" w:hAnsi="仿宋" w:eastAsia="仿宋" w:cs="仿宋"/>
                <w:szCs w:val="28"/>
              </w:rPr>
              <w:t>前期成果</w:t>
            </w:r>
          </w:p>
          <w:p w14:paraId="2499CBA2">
            <w:pPr>
              <w:pStyle w:val="3"/>
              <w:spacing w:line="240" w:lineRule="auto"/>
              <w:ind w:firstLine="0" w:firstLineChars="0"/>
              <w:jc w:val="center"/>
              <w:rPr>
                <w:rFonts w:ascii="仿宋" w:hAnsi="仿宋" w:eastAsia="仿宋" w:cs="仿宋"/>
                <w:szCs w:val="28"/>
              </w:rPr>
            </w:pPr>
            <w:r>
              <w:rPr>
                <w:rFonts w:hint="eastAsia" w:ascii="仿宋" w:hAnsi="仿宋" w:eastAsia="仿宋" w:cs="仿宋"/>
                <w:szCs w:val="28"/>
              </w:rPr>
              <w:t>(</w:t>
            </w:r>
            <w:r>
              <w:rPr>
                <w:rFonts w:hint="eastAsia" w:ascii="仿宋" w:hAnsi="仿宋" w:eastAsia="仿宋" w:cs="仿宋"/>
                <w:szCs w:val="28"/>
                <w:highlight w:val="yellow"/>
              </w:rPr>
              <w:t>近五年双方在合作领域取得的重要科研成果或人才培养成果</w:t>
            </w:r>
            <w:r>
              <w:rPr>
                <w:rFonts w:hint="eastAsia" w:ascii="仿宋" w:hAnsi="仿宋" w:eastAsia="仿宋" w:cs="仿宋"/>
                <w:szCs w:val="28"/>
              </w:rPr>
              <w:t>)</w:t>
            </w:r>
          </w:p>
        </w:tc>
        <w:tc>
          <w:tcPr>
            <w:tcW w:w="6662" w:type="dxa"/>
            <w:vAlign w:val="center"/>
          </w:tcPr>
          <w:p w14:paraId="298A5A19">
            <w:pPr>
              <w:pStyle w:val="3"/>
              <w:spacing w:line="240" w:lineRule="auto"/>
              <w:ind w:firstLine="0" w:firstLineChars="0"/>
              <w:rPr>
                <w:rFonts w:ascii="仿宋" w:hAnsi="仿宋" w:eastAsia="仿宋" w:cs="仿宋"/>
                <w:b/>
                <w:bCs/>
                <w:szCs w:val="28"/>
              </w:rPr>
            </w:pPr>
          </w:p>
        </w:tc>
      </w:tr>
      <w:tr w14:paraId="736C0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8" w:hRule="atLeast"/>
        </w:trPr>
        <w:tc>
          <w:tcPr>
            <w:tcW w:w="2235"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14:paraId="5D64D72F">
            <w:pPr>
              <w:pStyle w:val="3"/>
              <w:spacing w:line="240" w:lineRule="auto"/>
              <w:ind w:firstLine="0" w:firstLineChars="0"/>
              <w:jc w:val="center"/>
              <w:rPr>
                <w:rFonts w:ascii="仿宋" w:hAnsi="仿宋" w:eastAsia="仿宋" w:cs="仿宋"/>
                <w:szCs w:val="28"/>
              </w:rPr>
            </w:pPr>
            <w:r>
              <w:rPr>
                <w:rFonts w:hint="eastAsia" w:ascii="仿宋" w:hAnsi="仿宋" w:eastAsia="仿宋" w:cs="仿宋"/>
                <w:szCs w:val="28"/>
              </w:rPr>
              <w:t>预期成果及</w:t>
            </w:r>
          </w:p>
          <w:p w14:paraId="62B49BDC">
            <w:pPr>
              <w:pStyle w:val="3"/>
              <w:spacing w:line="240" w:lineRule="auto"/>
              <w:ind w:firstLine="0" w:firstLineChars="0"/>
              <w:jc w:val="center"/>
              <w:rPr>
                <w:rFonts w:ascii="仿宋" w:hAnsi="仿宋" w:eastAsia="仿宋" w:cs="仿宋"/>
                <w:szCs w:val="28"/>
              </w:rPr>
            </w:pPr>
            <w:r>
              <w:rPr>
                <w:rFonts w:hint="eastAsia" w:ascii="仿宋" w:hAnsi="仿宋" w:eastAsia="仿宋" w:cs="仿宋"/>
                <w:szCs w:val="28"/>
              </w:rPr>
              <w:t>考核办法</w:t>
            </w:r>
          </w:p>
        </w:tc>
        <w:tc>
          <w:tcPr>
            <w:tcW w:w="6662" w:type="dxa"/>
            <w:tcBorders>
              <w:top w:val="single" w:color="auto" w:sz="4" w:space="0"/>
              <w:left w:val="single" w:color="auto" w:sz="4" w:space="0"/>
              <w:bottom w:val="single" w:color="auto" w:sz="4" w:space="0"/>
              <w:right w:val="single" w:color="auto" w:sz="4" w:space="0"/>
            </w:tcBorders>
            <w:vAlign w:val="center"/>
          </w:tcPr>
          <w:p w14:paraId="77D202FD">
            <w:pPr>
              <w:pStyle w:val="3"/>
              <w:spacing w:line="240" w:lineRule="auto"/>
              <w:ind w:firstLine="0" w:firstLineChars="0"/>
              <w:rPr>
                <w:rFonts w:ascii="仿宋" w:hAnsi="仿宋" w:eastAsia="仿宋" w:cs="仿宋"/>
                <w:b/>
                <w:bCs/>
                <w:szCs w:val="28"/>
              </w:rPr>
            </w:pPr>
          </w:p>
        </w:tc>
      </w:tr>
      <w:tr w14:paraId="79560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2235"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14:paraId="3F5C85C4">
            <w:pPr>
              <w:pStyle w:val="3"/>
              <w:spacing w:line="240" w:lineRule="auto"/>
              <w:ind w:firstLine="0" w:firstLineChars="0"/>
              <w:jc w:val="center"/>
              <w:rPr>
                <w:rFonts w:ascii="仿宋" w:hAnsi="仿宋" w:eastAsia="仿宋" w:cs="仿宋"/>
                <w:szCs w:val="28"/>
              </w:rPr>
            </w:pPr>
            <w:r>
              <w:rPr>
                <w:rFonts w:hint="eastAsia" w:ascii="仿宋" w:hAnsi="仿宋" w:eastAsia="仿宋" w:cs="仿宋"/>
                <w:szCs w:val="28"/>
              </w:rPr>
              <w:t>留学人员回国后安排或使用方案</w:t>
            </w:r>
          </w:p>
        </w:tc>
        <w:tc>
          <w:tcPr>
            <w:tcW w:w="6662" w:type="dxa"/>
            <w:tcBorders>
              <w:top w:val="single" w:color="auto" w:sz="4" w:space="0"/>
              <w:left w:val="single" w:color="auto" w:sz="4" w:space="0"/>
              <w:bottom w:val="single" w:color="auto" w:sz="4" w:space="0"/>
              <w:right w:val="single" w:color="auto" w:sz="4" w:space="0"/>
            </w:tcBorders>
            <w:vAlign w:val="center"/>
          </w:tcPr>
          <w:p w14:paraId="6151AD50">
            <w:pPr>
              <w:rPr>
                <w:rFonts w:ascii="仿宋" w:hAnsi="仿宋" w:eastAsia="仿宋" w:cs="仿宋"/>
                <w:sz w:val="28"/>
                <w:szCs w:val="28"/>
              </w:rPr>
            </w:pPr>
          </w:p>
        </w:tc>
      </w:tr>
    </w:tbl>
    <w:p w14:paraId="407987A1">
      <w:pPr>
        <w:tabs>
          <w:tab w:val="left" w:pos="480"/>
        </w:tabs>
        <w:spacing w:line="360" w:lineRule="auto"/>
        <w:ind w:right="567"/>
        <w:rPr>
          <w:rFonts w:ascii="仿宋" w:hAnsi="仿宋" w:eastAsia="仿宋" w:cs="仿宋"/>
          <w:b/>
          <w:bCs/>
          <w:sz w:val="28"/>
          <w:szCs w:val="28"/>
        </w:rPr>
      </w:pPr>
    </w:p>
    <w:p w14:paraId="3A2875A9">
      <w:pPr>
        <w:tabs>
          <w:tab w:val="left" w:pos="480"/>
        </w:tabs>
        <w:spacing w:line="360" w:lineRule="auto"/>
        <w:ind w:right="567"/>
        <w:rPr>
          <w:rFonts w:ascii="仿宋" w:hAnsi="仿宋" w:eastAsia="仿宋" w:cs="仿宋"/>
          <w:b/>
          <w:bCs/>
          <w:sz w:val="32"/>
          <w:szCs w:val="32"/>
        </w:rPr>
      </w:pPr>
      <w:r>
        <w:rPr>
          <w:rFonts w:hint="eastAsia" w:ascii="仿宋" w:hAnsi="仿宋" w:eastAsia="仿宋" w:cs="仿宋"/>
          <w:b/>
          <w:bCs/>
          <w:sz w:val="32"/>
          <w:szCs w:val="32"/>
        </w:rPr>
        <w:t>三</w:t>
      </w:r>
      <w:r>
        <w:rPr>
          <w:rFonts w:ascii="仿宋" w:hAnsi="仿宋" w:eastAsia="仿宋" w:cs="仿宋"/>
          <w:b/>
          <w:bCs/>
          <w:sz w:val="32"/>
          <w:szCs w:val="32"/>
        </w:rPr>
        <w:t>、项目负责</w:t>
      </w:r>
      <w:r>
        <w:rPr>
          <w:rFonts w:hint="eastAsia" w:ascii="仿宋" w:hAnsi="仿宋" w:eastAsia="仿宋" w:cs="仿宋"/>
          <w:b/>
          <w:bCs/>
          <w:sz w:val="32"/>
          <w:szCs w:val="32"/>
        </w:rPr>
        <w:t>人</w:t>
      </w:r>
      <w:r>
        <w:rPr>
          <w:rFonts w:ascii="仿宋" w:hAnsi="仿宋" w:eastAsia="仿宋" w:cs="仿宋"/>
          <w:b/>
          <w:bCs/>
          <w:sz w:val="32"/>
          <w:szCs w:val="32"/>
        </w:rPr>
        <w:t>简介</w:t>
      </w:r>
    </w:p>
    <w:tbl>
      <w:tblPr>
        <w:tblStyle w:val="4"/>
        <w:tblW w:w="89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2418"/>
        <w:gridCol w:w="1776"/>
        <w:gridCol w:w="2754"/>
      </w:tblGrid>
      <w:tr w14:paraId="14FD3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958" w:type="dxa"/>
            <w:shd w:val="clear" w:color="auto" w:fill="E7E6E6" w:themeFill="background2"/>
            <w:vAlign w:val="center"/>
          </w:tcPr>
          <w:p w14:paraId="1D8ADAA8">
            <w:pPr>
              <w:adjustRightInd w:val="0"/>
              <w:snapToGrid w:val="0"/>
              <w:jc w:val="center"/>
              <w:rPr>
                <w:rFonts w:ascii="仿宋" w:hAnsi="仿宋" w:eastAsia="仿宋" w:cs="仿宋"/>
                <w:bCs/>
                <w:color w:val="000000"/>
                <w:sz w:val="28"/>
                <w:szCs w:val="28"/>
              </w:rPr>
            </w:pPr>
            <w:r>
              <w:rPr>
                <w:rFonts w:hint="eastAsia" w:ascii="仿宋" w:hAnsi="仿宋" w:eastAsia="仿宋" w:cs="仿宋"/>
                <w:bCs/>
                <w:color w:val="000000"/>
                <w:sz w:val="28"/>
                <w:szCs w:val="28"/>
              </w:rPr>
              <w:t>姓名</w:t>
            </w:r>
          </w:p>
        </w:tc>
        <w:tc>
          <w:tcPr>
            <w:tcW w:w="2418" w:type="dxa"/>
            <w:vAlign w:val="center"/>
          </w:tcPr>
          <w:p w14:paraId="662D98BB">
            <w:pPr>
              <w:adjustRightInd w:val="0"/>
              <w:snapToGrid w:val="0"/>
              <w:rPr>
                <w:rFonts w:ascii="仿宋" w:hAnsi="仿宋" w:eastAsia="仿宋" w:cs="仿宋"/>
                <w:bCs/>
                <w:sz w:val="28"/>
                <w:szCs w:val="28"/>
              </w:rPr>
            </w:pPr>
          </w:p>
        </w:tc>
        <w:tc>
          <w:tcPr>
            <w:tcW w:w="1776" w:type="dxa"/>
            <w:shd w:val="clear" w:color="auto" w:fill="E7E6E6" w:themeFill="background2"/>
            <w:vAlign w:val="center"/>
          </w:tcPr>
          <w:p w14:paraId="6F5471DC">
            <w:pPr>
              <w:adjustRightInd w:val="0"/>
              <w:snapToGrid w:val="0"/>
              <w:jc w:val="center"/>
              <w:rPr>
                <w:rFonts w:ascii="仿宋" w:hAnsi="仿宋" w:eastAsia="仿宋" w:cs="仿宋"/>
                <w:bCs/>
                <w:sz w:val="28"/>
                <w:szCs w:val="28"/>
              </w:rPr>
            </w:pPr>
            <w:r>
              <w:rPr>
                <w:rFonts w:hint="eastAsia" w:ascii="仿宋" w:hAnsi="仿宋" w:eastAsia="仿宋" w:cs="仿宋"/>
                <w:bCs/>
                <w:color w:val="000000"/>
                <w:sz w:val="28"/>
                <w:szCs w:val="28"/>
              </w:rPr>
              <w:t>姓名拼音</w:t>
            </w:r>
          </w:p>
        </w:tc>
        <w:tc>
          <w:tcPr>
            <w:tcW w:w="2754" w:type="dxa"/>
            <w:vAlign w:val="center"/>
          </w:tcPr>
          <w:p w14:paraId="5B628165">
            <w:pPr>
              <w:adjustRightInd w:val="0"/>
              <w:snapToGrid w:val="0"/>
              <w:rPr>
                <w:rFonts w:ascii="仿宋" w:hAnsi="仿宋" w:eastAsia="仿宋" w:cs="仿宋"/>
                <w:bCs/>
                <w:sz w:val="28"/>
                <w:szCs w:val="28"/>
              </w:rPr>
            </w:pPr>
          </w:p>
        </w:tc>
      </w:tr>
      <w:tr w14:paraId="5A061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958" w:type="dxa"/>
            <w:shd w:val="clear" w:color="auto" w:fill="E7E6E6" w:themeFill="background2"/>
            <w:vAlign w:val="center"/>
          </w:tcPr>
          <w:p w14:paraId="478E480C">
            <w:pPr>
              <w:adjustRightInd w:val="0"/>
              <w:snapToGrid w:val="0"/>
              <w:jc w:val="center"/>
              <w:rPr>
                <w:rFonts w:ascii="仿宋" w:hAnsi="仿宋" w:eastAsia="仿宋" w:cs="仿宋"/>
                <w:bCs/>
                <w:color w:val="000000"/>
                <w:sz w:val="28"/>
                <w:szCs w:val="28"/>
              </w:rPr>
            </w:pPr>
            <w:r>
              <w:rPr>
                <w:rFonts w:hint="eastAsia" w:ascii="仿宋" w:hAnsi="仿宋" w:eastAsia="仿宋" w:cs="仿宋"/>
                <w:bCs/>
                <w:color w:val="000000"/>
                <w:sz w:val="28"/>
                <w:szCs w:val="28"/>
              </w:rPr>
              <w:t>性别</w:t>
            </w:r>
          </w:p>
        </w:tc>
        <w:tc>
          <w:tcPr>
            <w:tcW w:w="2418" w:type="dxa"/>
            <w:vAlign w:val="center"/>
          </w:tcPr>
          <w:p w14:paraId="236148EA">
            <w:pPr>
              <w:adjustRightInd w:val="0"/>
              <w:snapToGrid w:val="0"/>
              <w:rPr>
                <w:rFonts w:ascii="仿宋" w:hAnsi="仿宋" w:eastAsia="仿宋" w:cs="仿宋"/>
                <w:bCs/>
                <w:sz w:val="28"/>
                <w:szCs w:val="28"/>
              </w:rPr>
            </w:pPr>
          </w:p>
        </w:tc>
        <w:tc>
          <w:tcPr>
            <w:tcW w:w="1776" w:type="dxa"/>
            <w:shd w:val="clear" w:color="auto" w:fill="E7E6E6" w:themeFill="background2"/>
            <w:vAlign w:val="center"/>
          </w:tcPr>
          <w:p w14:paraId="05104453">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民族</w:t>
            </w:r>
          </w:p>
        </w:tc>
        <w:tc>
          <w:tcPr>
            <w:tcW w:w="2754" w:type="dxa"/>
            <w:vAlign w:val="center"/>
          </w:tcPr>
          <w:p w14:paraId="0EC07BCC">
            <w:pPr>
              <w:adjustRightInd w:val="0"/>
              <w:snapToGrid w:val="0"/>
              <w:rPr>
                <w:rFonts w:ascii="仿宋" w:hAnsi="仿宋" w:eastAsia="仿宋" w:cs="仿宋"/>
                <w:bCs/>
                <w:sz w:val="28"/>
                <w:szCs w:val="28"/>
              </w:rPr>
            </w:pPr>
          </w:p>
        </w:tc>
      </w:tr>
      <w:tr w14:paraId="33464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958" w:type="dxa"/>
            <w:shd w:val="clear" w:color="auto" w:fill="E7E6E6" w:themeFill="background2"/>
            <w:vAlign w:val="center"/>
          </w:tcPr>
          <w:p w14:paraId="1DD97F1D">
            <w:pPr>
              <w:adjustRightInd w:val="0"/>
              <w:snapToGrid w:val="0"/>
              <w:jc w:val="center"/>
              <w:rPr>
                <w:rFonts w:ascii="仿宋" w:hAnsi="仿宋" w:eastAsia="仿宋" w:cs="仿宋"/>
                <w:bCs/>
                <w:color w:val="000000"/>
                <w:sz w:val="28"/>
                <w:szCs w:val="28"/>
              </w:rPr>
            </w:pPr>
            <w:r>
              <w:rPr>
                <w:rFonts w:hint="eastAsia" w:ascii="仿宋" w:hAnsi="仿宋" w:eastAsia="仿宋" w:cs="仿宋"/>
                <w:bCs/>
                <w:color w:val="000000"/>
                <w:sz w:val="28"/>
                <w:szCs w:val="28"/>
              </w:rPr>
              <w:t>出生日期</w:t>
            </w:r>
          </w:p>
        </w:tc>
        <w:tc>
          <w:tcPr>
            <w:tcW w:w="2418" w:type="dxa"/>
            <w:shd w:val="clear" w:color="auto" w:fill="auto"/>
            <w:vAlign w:val="center"/>
          </w:tcPr>
          <w:p w14:paraId="150D79CA">
            <w:pPr>
              <w:adjustRightInd w:val="0"/>
              <w:snapToGrid w:val="0"/>
              <w:jc w:val="left"/>
              <w:rPr>
                <w:rFonts w:ascii="仿宋" w:hAnsi="仿宋" w:eastAsia="仿宋" w:cs="仿宋"/>
                <w:bCs/>
                <w:sz w:val="28"/>
                <w:szCs w:val="28"/>
              </w:rPr>
            </w:pPr>
          </w:p>
        </w:tc>
        <w:tc>
          <w:tcPr>
            <w:tcW w:w="1776" w:type="dxa"/>
            <w:shd w:val="clear" w:color="auto" w:fill="E7E6E6" w:themeFill="background2"/>
            <w:vAlign w:val="center"/>
          </w:tcPr>
          <w:p w14:paraId="2C65838E">
            <w:pPr>
              <w:adjustRightInd w:val="0"/>
              <w:snapToGrid w:val="0"/>
              <w:jc w:val="center"/>
              <w:rPr>
                <w:rFonts w:ascii="仿宋" w:hAnsi="仿宋" w:eastAsia="仿宋" w:cs="仿宋"/>
                <w:bCs/>
                <w:sz w:val="28"/>
                <w:szCs w:val="28"/>
              </w:rPr>
            </w:pPr>
            <w:r>
              <w:rPr>
                <w:rFonts w:hint="eastAsia" w:ascii="仿宋" w:hAnsi="仿宋" w:eastAsia="仿宋" w:cs="仿宋"/>
                <w:bCs/>
                <w:color w:val="000000"/>
                <w:sz w:val="28"/>
                <w:szCs w:val="28"/>
              </w:rPr>
              <w:t>身份证号</w:t>
            </w:r>
          </w:p>
        </w:tc>
        <w:tc>
          <w:tcPr>
            <w:tcW w:w="2754" w:type="dxa"/>
            <w:shd w:val="clear" w:color="auto" w:fill="auto"/>
            <w:vAlign w:val="center"/>
          </w:tcPr>
          <w:p w14:paraId="725CC2F0">
            <w:pPr>
              <w:adjustRightInd w:val="0"/>
              <w:snapToGrid w:val="0"/>
              <w:jc w:val="left"/>
              <w:rPr>
                <w:rFonts w:ascii="仿宋" w:hAnsi="仿宋" w:eastAsia="仿宋" w:cs="仿宋"/>
                <w:bCs/>
                <w:sz w:val="28"/>
                <w:szCs w:val="28"/>
              </w:rPr>
            </w:pPr>
          </w:p>
        </w:tc>
      </w:tr>
      <w:tr w14:paraId="70358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958" w:type="dxa"/>
            <w:shd w:val="clear" w:color="auto" w:fill="E7E6E6" w:themeFill="background2"/>
            <w:vAlign w:val="center"/>
          </w:tcPr>
          <w:p w14:paraId="484C85B1">
            <w:pPr>
              <w:adjustRightInd w:val="0"/>
              <w:snapToGrid w:val="0"/>
              <w:jc w:val="center"/>
              <w:rPr>
                <w:rFonts w:ascii="仿宋" w:hAnsi="仿宋" w:eastAsia="仿宋" w:cs="仿宋"/>
                <w:bCs/>
                <w:color w:val="000000"/>
                <w:sz w:val="28"/>
                <w:szCs w:val="28"/>
              </w:rPr>
            </w:pPr>
            <w:r>
              <w:rPr>
                <w:rFonts w:hint="eastAsia" w:ascii="仿宋" w:hAnsi="仿宋" w:eastAsia="仿宋" w:cs="仿宋"/>
                <w:bCs/>
                <w:color w:val="000000"/>
                <w:sz w:val="28"/>
                <w:szCs w:val="28"/>
              </w:rPr>
              <w:t>手机</w:t>
            </w:r>
          </w:p>
        </w:tc>
        <w:tc>
          <w:tcPr>
            <w:tcW w:w="2418" w:type="dxa"/>
            <w:shd w:val="clear" w:color="auto" w:fill="auto"/>
            <w:vAlign w:val="center"/>
          </w:tcPr>
          <w:p w14:paraId="50DEFE6C">
            <w:pPr>
              <w:adjustRightInd w:val="0"/>
              <w:snapToGrid w:val="0"/>
              <w:jc w:val="left"/>
              <w:rPr>
                <w:rFonts w:ascii="仿宋" w:hAnsi="仿宋" w:eastAsia="仿宋" w:cs="仿宋"/>
                <w:bCs/>
                <w:sz w:val="28"/>
                <w:szCs w:val="28"/>
              </w:rPr>
            </w:pPr>
          </w:p>
        </w:tc>
        <w:tc>
          <w:tcPr>
            <w:tcW w:w="1776" w:type="dxa"/>
            <w:shd w:val="clear" w:color="auto" w:fill="E7E6E6" w:themeFill="background2"/>
            <w:vAlign w:val="center"/>
          </w:tcPr>
          <w:p w14:paraId="393E40F8">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电子邮箱</w:t>
            </w:r>
          </w:p>
        </w:tc>
        <w:tc>
          <w:tcPr>
            <w:tcW w:w="2754" w:type="dxa"/>
            <w:shd w:val="clear" w:color="auto" w:fill="auto"/>
            <w:vAlign w:val="center"/>
          </w:tcPr>
          <w:p w14:paraId="12219CFF">
            <w:pPr>
              <w:adjustRightInd w:val="0"/>
              <w:snapToGrid w:val="0"/>
              <w:jc w:val="left"/>
              <w:rPr>
                <w:rFonts w:ascii="仿宋" w:hAnsi="仿宋" w:eastAsia="仿宋" w:cs="仿宋"/>
                <w:bCs/>
                <w:sz w:val="28"/>
                <w:szCs w:val="28"/>
              </w:rPr>
            </w:pPr>
          </w:p>
        </w:tc>
      </w:tr>
      <w:tr w14:paraId="3952C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958" w:type="dxa"/>
            <w:shd w:val="clear" w:color="auto" w:fill="E7E6E6" w:themeFill="background2"/>
            <w:vAlign w:val="center"/>
          </w:tcPr>
          <w:p w14:paraId="4E7559D8">
            <w:pPr>
              <w:adjustRightInd w:val="0"/>
              <w:snapToGrid w:val="0"/>
              <w:jc w:val="center"/>
              <w:rPr>
                <w:rFonts w:ascii="仿宋" w:hAnsi="仿宋" w:eastAsia="仿宋" w:cs="仿宋"/>
                <w:bCs/>
                <w:color w:val="000000"/>
                <w:sz w:val="28"/>
                <w:szCs w:val="28"/>
              </w:rPr>
            </w:pPr>
            <w:r>
              <w:rPr>
                <w:rFonts w:hint="eastAsia" w:ascii="仿宋" w:hAnsi="仿宋" w:eastAsia="仿宋" w:cs="仿宋"/>
                <w:bCs/>
                <w:color w:val="000000"/>
                <w:sz w:val="28"/>
                <w:szCs w:val="28"/>
              </w:rPr>
              <w:t>办公电话</w:t>
            </w:r>
          </w:p>
        </w:tc>
        <w:tc>
          <w:tcPr>
            <w:tcW w:w="2418" w:type="dxa"/>
            <w:shd w:val="clear" w:color="auto" w:fill="auto"/>
            <w:vAlign w:val="center"/>
          </w:tcPr>
          <w:p w14:paraId="535FBE3A">
            <w:pPr>
              <w:adjustRightInd w:val="0"/>
              <w:snapToGrid w:val="0"/>
              <w:jc w:val="left"/>
              <w:rPr>
                <w:rFonts w:ascii="仿宋" w:hAnsi="仿宋" w:eastAsia="仿宋" w:cs="仿宋"/>
                <w:bCs/>
                <w:sz w:val="28"/>
                <w:szCs w:val="28"/>
              </w:rPr>
            </w:pPr>
          </w:p>
        </w:tc>
        <w:tc>
          <w:tcPr>
            <w:tcW w:w="1776" w:type="dxa"/>
            <w:shd w:val="clear" w:color="auto" w:fill="E7E6E6" w:themeFill="background2"/>
            <w:vAlign w:val="center"/>
          </w:tcPr>
          <w:p w14:paraId="4A438BF0">
            <w:pPr>
              <w:adjustRightInd w:val="0"/>
              <w:snapToGrid w:val="0"/>
              <w:jc w:val="center"/>
              <w:rPr>
                <w:rFonts w:ascii="仿宋" w:hAnsi="仿宋" w:eastAsia="仿宋" w:cs="仿宋"/>
                <w:bCs/>
                <w:sz w:val="28"/>
                <w:szCs w:val="28"/>
              </w:rPr>
            </w:pPr>
            <w:r>
              <w:rPr>
                <w:rFonts w:hint="eastAsia" w:ascii="仿宋" w:hAnsi="仿宋" w:eastAsia="仿宋" w:cs="仿宋"/>
                <w:bCs/>
                <w:sz w:val="28"/>
                <w:szCs w:val="28"/>
              </w:rPr>
              <w:t>邮政编码</w:t>
            </w:r>
          </w:p>
        </w:tc>
        <w:tc>
          <w:tcPr>
            <w:tcW w:w="2754" w:type="dxa"/>
            <w:shd w:val="clear" w:color="auto" w:fill="auto"/>
            <w:vAlign w:val="center"/>
          </w:tcPr>
          <w:p w14:paraId="45B26F8E">
            <w:pPr>
              <w:adjustRightInd w:val="0"/>
              <w:snapToGrid w:val="0"/>
              <w:jc w:val="left"/>
              <w:rPr>
                <w:rFonts w:ascii="仿宋" w:hAnsi="仿宋" w:eastAsia="仿宋" w:cs="仿宋"/>
                <w:bCs/>
                <w:sz w:val="28"/>
                <w:szCs w:val="28"/>
              </w:rPr>
            </w:pPr>
          </w:p>
        </w:tc>
      </w:tr>
      <w:tr w14:paraId="25300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958" w:type="dxa"/>
            <w:shd w:val="clear" w:color="auto" w:fill="E7E6E6" w:themeFill="background2"/>
            <w:vAlign w:val="center"/>
          </w:tcPr>
          <w:p w14:paraId="583FD09D">
            <w:pPr>
              <w:adjustRightInd w:val="0"/>
              <w:snapToGrid w:val="0"/>
              <w:jc w:val="center"/>
              <w:rPr>
                <w:rFonts w:ascii="仿宋" w:hAnsi="仿宋" w:eastAsia="仿宋" w:cs="仿宋"/>
                <w:bCs/>
                <w:color w:val="000000"/>
                <w:sz w:val="28"/>
                <w:szCs w:val="28"/>
              </w:rPr>
            </w:pPr>
            <w:r>
              <w:rPr>
                <w:rFonts w:hint="eastAsia" w:ascii="仿宋" w:hAnsi="仿宋" w:eastAsia="仿宋" w:cs="仿宋"/>
                <w:bCs/>
                <w:color w:val="000000"/>
                <w:sz w:val="28"/>
                <w:szCs w:val="28"/>
              </w:rPr>
              <w:t>通讯地址</w:t>
            </w:r>
          </w:p>
        </w:tc>
        <w:tc>
          <w:tcPr>
            <w:tcW w:w="6948" w:type="dxa"/>
            <w:gridSpan w:val="3"/>
            <w:shd w:val="clear" w:color="auto" w:fill="auto"/>
            <w:vAlign w:val="center"/>
          </w:tcPr>
          <w:p w14:paraId="7D3B38A8">
            <w:pPr>
              <w:adjustRightInd w:val="0"/>
              <w:snapToGrid w:val="0"/>
              <w:jc w:val="left"/>
              <w:rPr>
                <w:rFonts w:ascii="仿宋" w:hAnsi="仿宋" w:eastAsia="仿宋" w:cs="仿宋"/>
                <w:bCs/>
                <w:sz w:val="28"/>
                <w:szCs w:val="28"/>
              </w:rPr>
            </w:pPr>
          </w:p>
        </w:tc>
      </w:tr>
      <w:tr w14:paraId="69393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958" w:type="dxa"/>
            <w:shd w:val="clear" w:color="auto" w:fill="E7E6E6" w:themeFill="background2"/>
            <w:vAlign w:val="center"/>
          </w:tcPr>
          <w:p w14:paraId="1A85854C">
            <w:pPr>
              <w:adjustRightInd w:val="0"/>
              <w:snapToGrid w:val="0"/>
              <w:jc w:val="center"/>
              <w:rPr>
                <w:rFonts w:ascii="仿宋" w:hAnsi="仿宋" w:eastAsia="仿宋" w:cs="仿宋"/>
                <w:bCs/>
                <w:color w:val="000000"/>
                <w:sz w:val="28"/>
                <w:szCs w:val="28"/>
              </w:rPr>
            </w:pPr>
            <w:r>
              <w:rPr>
                <w:rFonts w:hint="eastAsia" w:ascii="仿宋" w:hAnsi="仿宋" w:eastAsia="仿宋" w:cs="仿宋"/>
                <w:bCs/>
                <w:color w:val="000000"/>
                <w:sz w:val="28"/>
                <w:szCs w:val="28"/>
              </w:rPr>
              <w:t>所在单位</w:t>
            </w:r>
          </w:p>
        </w:tc>
        <w:tc>
          <w:tcPr>
            <w:tcW w:w="6948" w:type="dxa"/>
            <w:gridSpan w:val="3"/>
            <w:shd w:val="clear" w:color="auto" w:fill="auto"/>
            <w:vAlign w:val="center"/>
          </w:tcPr>
          <w:p w14:paraId="1CEAB08F">
            <w:pPr>
              <w:adjustRightInd w:val="0"/>
              <w:snapToGrid w:val="0"/>
              <w:jc w:val="left"/>
              <w:rPr>
                <w:rFonts w:ascii="仿宋" w:hAnsi="仿宋" w:eastAsia="仿宋" w:cs="仿宋"/>
                <w:bCs/>
                <w:sz w:val="28"/>
                <w:szCs w:val="28"/>
              </w:rPr>
            </w:pPr>
          </w:p>
        </w:tc>
      </w:tr>
      <w:tr w14:paraId="443A9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958" w:type="dxa"/>
            <w:shd w:val="clear" w:color="auto" w:fill="E7E6E6" w:themeFill="background2"/>
            <w:vAlign w:val="center"/>
          </w:tcPr>
          <w:p w14:paraId="482C6C1C">
            <w:pPr>
              <w:adjustRightInd w:val="0"/>
              <w:snapToGrid w:val="0"/>
              <w:jc w:val="center"/>
              <w:rPr>
                <w:rFonts w:ascii="仿宋" w:hAnsi="仿宋" w:eastAsia="仿宋" w:cs="仿宋"/>
                <w:bCs/>
                <w:color w:val="000000"/>
                <w:sz w:val="28"/>
                <w:szCs w:val="28"/>
                <w:highlight w:val="yellow"/>
              </w:rPr>
            </w:pPr>
            <w:r>
              <w:rPr>
                <w:rFonts w:hint="eastAsia" w:ascii="仿宋" w:hAnsi="仿宋" w:eastAsia="仿宋" w:cs="仿宋"/>
                <w:bCs/>
                <w:color w:val="000000"/>
                <w:sz w:val="28"/>
                <w:szCs w:val="28"/>
                <w:highlight w:val="yellow"/>
              </w:rPr>
              <w:t>所在院系所</w:t>
            </w:r>
          </w:p>
        </w:tc>
        <w:tc>
          <w:tcPr>
            <w:tcW w:w="6948" w:type="dxa"/>
            <w:gridSpan w:val="3"/>
            <w:shd w:val="clear" w:color="auto" w:fill="auto"/>
            <w:vAlign w:val="center"/>
          </w:tcPr>
          <w:p w14:paraId="78E4CD13">
            <w:pPr>
              <w:adjustRightInd w:val="0"/>
              <w:snapToGrid w:val="0"/>
              <w:jc w:val="left"/>
              <w:rPr>
                <w:rFonts w:ascii="仿宋" w:hAnsi="仿宋" w:eastAsia="仿宋" w:cs="仿宋"/>
                <w:bCs/>
                <w:sz w:val="28"/>
                <w:szCs w:val="28"/>
              </w:rPr>
            </w:pPr>
          </w:p>
        </w:tc>
      </w:tr>
      <w:tr w14:paraId="4901A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958" w:type="dxa"/>
            <w:shd w:val="clear" w:color="auto" w:fill="E7E6E6" w:themeFill="background2"/>
            <w:vAlign w:val="center"/>
          </w:tcPr>
          <w:p w14:paraId="6EE66ACD">
            <w:pPr>
              <w:adjustRightInd w:val="0"/>
              <w:snapToGrid w:val="0"/>
              <w:jc w:val="center"/>
              <w:rPr>
                <w:rFonts w:ascii="仿宋" w:hAnsi="仿宋" w:eastAsia="仿宋" w:cs="仿宋"/>
                <w:bCs/>
                <w:color w:val="000000"/>
                <w:sz w:val="28"/>
                <w:szCs w:val="28"/>
                <w:highlight w:val="yellow"/>
              </w:rPr>
            </w:pPr>
            <w:r>
              <w:rPr>
                <w:rFonts w:hint="eastAsia" w:ascii="仿宋" w:hAnsi="仿宋" w:eastAsia="仿宋" w:cs="仿宋"/>
                <w:bCs/>
                <w:color w:val="000000"/>
                <w:sz w:val="28"/>
                <w:szCs w:val="28"/>
                <w:highlight w:val="yellow"/>
              </w:rPr>
              <w:t>职称</w:t>
            </w:r>
          </w:p>
        </w:tc>
        <w:tc>
          <w:tcPr>
            <w:tcW w:w="6948" w:type="dxa"/>
            <w:gridSpan w:val="3"/>
            <w:shd w:val="clear" w:color="auto" w:fill="auto"/>
            <w:vAlign w:val="center"/>
          </w:tcPr>
          <w:p w14:paraId="79DB1BC0">
            <w:pPr>
              <w:adjustRightInd w:val="0"/>
              <w:snapToGrid w:val="0"/>
              <w:jc w:val="left"/>
              <w:rPr>
                <w:rFonts w:ascii="仿宋" w:hAnsi="仿宋" w:eastAsia="仿宋" w:cs="仿宋"/>
                <w:bCs/>
                <w:sz w:val="28"/>
                <w:szCs w:val="28"/>
              </w:rPr>
            </w:pPr>
          </w:p>
        </w:tc>
      </w:tr>
      <w:tr w14:paraId="4390C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958" w:type="dxa"/>
            <w:shd w:val="clear" w:color="auto" w:fill="E7E6E6" w:themeFill="background2"/>
            <w:vAlign w:val="center"/>
          </w:tcPr>
          <w:p w14:paraId="10E4802A">
            <w:pPr>
              <w:adjustRightInd w:val="0"/>
              <w:snapToGrid w:val="0"/>
              <w:jc w:val="center"/>
              <w:rPr>
                <w:rFonts w:ascii="仿宋" w:hAnsi="仿宋" w:eastAsia="仿宋" w:cs="仿宋"/>
                <w:bCs/>
                <w:color w:val="000000"/>
                <w:sz w:val="28"/>
                <w:szCs w:val="28"/>
                <w:highlight w:val="yellow"/>
              </w:rPr>
            </w:pPr>
            <w:r>
              <w:rPr>
                <w:rFonts w:hint="eastAsia" w:ascii="仿宋" w:hAnsi="仿宋" w:eastAsia="仿宋" w:cs="仿宋"/>
                <w:bCs/>
                <w:color w:val="000000"/>
                <w:sz w:val="28"/>
                <w:szCs w:val="28"/>
                <w:highlight w:val="yellow"/>
              </w:rPr>
              <w:t>是否院士</w:t>
            </w:r>
          </w:p>
        </w:tc>
        <w:tc>
          <w:tcPr>
            <w:tcW w:w="6948" w:type="dxa"/>
            <w:gridSpan w:val="3"/>
            <w:shd w:val="clear" w:color="auto" w:fill="auto"/>
            <w:vAlign w:val="center"/>
          </w:tcPr>
          <w:p w14:paraId="4201F5AD">
            <w:pPr>
              <w:adjustRightInd w:val="0"/>
              <w:snapToGrid w:val="0"/>
              <w:ind w:left="439" w:leftChars="209" w:firstLine="1820" w:firstLineChars="650"/>
              <w:jc w:val="left"/>
              <w:rPr>
                <w:rFonts w:ascii="仿宋" w:hAnsi="仿宋" w:eastAsia="仿宋" w:cs="仿宋"/>
                <w:bCs/>
                <w:sz w:val="28"/>
                <w:szCs w:val="28"/>
              </w:rPr>
            </w:pPr>
            <w:r>
              <w:rPr>
                <w:rFonts w:hint="eastAsia" w:ascii="仿宋" w:hAnsi="仿宋" w:eastAsia="仿宋" w:cs="仿宋"/>
                <w:bCs/>
                <w:sz w:val="28"/>
                <w:szCs w:val="28"/>
              </w:rPr>
              <w:t>□否 □ 是</w:t>
            </w:r>
          </w:p>
        </w:tc>
      </w:tr>
      <w:tr w14:paraId="0FEA1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958" w:type="dxa"/>
            <w:shd w:val="clear" w:color="auto" w:fill="E7E6E6" w:themeFill="background2"/>
            <w:vAlign w:val="center"/>
          </w:tcPr>
          <w:p w14:paraId="5549256C">
            <w:pPr>
              <w:adjustRightInd w:val="0"/>
              <w:snapToGrid w:val="0"/>
              <w:jc w:val="center"/>
              <w:rPr>
                <w:rFonts w:ascii="仿宋" w:hAnsi="仿宋" w:eastAsia="仿宋" w:cs="仿宋"/>
                <w:bCs/>
                <w:color w:val="000000"/>
                <w:sz w:val="28"/>
                <w:szCs w:val="28"/>
                <w:highlight w:val="yellow"/>
              </w:rPr>
            </w:pPr>
            <w:r>
              <w:rPr>
                <w:rFonts w:hint="eastAsia" w:ascii="仿宋" w:hAnsi="仿宋" w:eastAsia="仿宋" w:cs="仿宋"/>
                <w:bCs/>
                <w:color w:val="000000"/>
                <w:sz w:val="28"/>
                <w:szCs w:val="28"/>
                <w:highlight w:val="yellow"/>
              </w:rPr>
              <w:t>行政职务</w:t>
            </w:r>
          </w:p>
        </w:tc>
        <w:tc>
          <w:tcPr>
            <w:tcW w:w="6948" w:type="dxa"/>
            <w:gridSpan w:val="3"/>
            <w:shd w:val="clear" w:color="auto" w:fill="auto"/>
            <w:vAlign w:val="center"/>
          </w:tcPr>
          <w:p w14:paraId="0D037CE1">
            <w:pPr>
              <w:adjustRightInd w:val="0"/>
              <w:snapToGrid w:val="0"/>
              <w:jc w:val="left"/>
              <w:rPr>
                <w:rFonts w:ascii="仿宋" w:hAnsi="仿宋" w:eastAsia="仿宋" w:cs="仿宋"/>
                <w:bCs/>
                <w:sz w:val="28"/>
                <w:szCs w:val="28"/>
              </w:rPr>
            </w:pPr>
          </w:p>
        </w:tc>
      </w:tr>
      <w:tr w14:paraId="7F5FB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958" w:type="dxa"/>
            <w:shd w:val="clear" w:color="auto" w:fill="E7E6E6" w:themeFill="background2"/>
            <w:vAlign w:val="center"/>
          </w:tcPr>
          <w:p w14:paraId="1FA1C5F3">
            <w:pPr>
              <w:adjustRightInd w:val="0"/>
              <w:snapToGrid w:val="0"/>
              <w:jc w:val="center"/>
              <w:rPr>
                <w:rFonts w:ascii="仿宋" w:hAnsi="仿宋" w:eastAsia="仿宋" w:cs="仿宋"/>
                <w:bCs/>
                <w:color w:val="000000"/>
                <w:sz w:val="28"/>
                <w:szCs w:val="28"/>
                <w:highlight w:val="yellow"/>
              </w:rPr>
            </w:pPr>
            <w:r>
              <w:rPr>
                <w:rFonts w:hint="eastAsia" w:ascii="仿宋" w:hAnsi="仿宋" w:eastAsia="仿宋" w:cs="仿宋"/>
                <w:bCs/>
                <w:color w:val="000000"/>
                <w:sz w:val="28"/>
                <w:szCs w:val="28"/>
                <w:highlight w:val="yellow"/>
              </w:rPr>
              <w:t>毕业学校</w:t>
            </w:r>
          </w:p>
        </w:tc>
        <w:tc>
          <w:tcPr>
            <w:tcW w:w="6948" w:type="dxa"/>
            <w:gridSpan w:val="3"/>
            <w:shd w:val="clear" w:color="auto" w:fill="auto"/>
            <w:vAlign w:val="center"/>
          </w:tcPr>
          <w:p w14:paraId="052B9CCA">
            <w:pPr>
              <w:adjustRightInd w:val="0"/>
              <w:snapToGrid w:val="0"/>
              <w:jc w:val="left"/>
              <w:rPr>
                <w:rFonts w:ascii="仿宋" w:hAnsi="仿宋" w:eastAsia="仿宋" w:cs="仿宋"/>
                <w:bCs/>
                <w:sz w:val="28"/>
                <w:szCs w:val="28"/>
              </w:rPr>
            </w:pPr>
          </w:p>
        </w:tc>
      </w:tr>
      <w:tr w14:paraId="51517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958" w:type="dxa"/>
            <w:shd w:val="clear" w:color="auto" w:fill="E7E6E6" w:themeFill="background2"/>
            <w:vAlign w:val="center"/>
          </w:tcPr>
          <w:p w14:paraId="0E914033">
            <w:pPr>
              <w:adjustRightInd w:val="0"/>
              <w:snapToGrid w:val="0"/>
              <w:jc w:val="center"/>
              <w:rPr>
                <w:rFonts w:ascii="仿宋" w:hAnsi="仿宋" w:eastAsia="仿宋" w:cs="仿宋"/>
                <w:bCs/>
                <w:color w:val="000000"/>
                <w:sz w:val="28"/>
                <w:szCs w:val="28"/>
                <w:highlight w:val="yellow"/>
              </w:rPr>
            </w:pPr>
            <w:r>
              <w:rPr>
                <w:rFonts w:hint="eastAsia" w:ascii="仿宋" w:hAnsi="仿宋" w:eastAsia="仿宋" w:cs="仿宋"/>
                <w:bCs/>
                <w:color w:val="000000"/>
                <w:sz w:val="28"/>
                <w:szCs w:val="28"/>
                <w:highlight w:val="yellow"/>
              </w:rPr>
              <w:t>最高学位</w:t>
            </w:r>
          </w:p>
        </w:tc>
        <w:tc>
          <w:tcPr>
            <w:tcW w:w="6948" w:type="dxa"/>
            <w:gridSpan w:val="3"/>
            <w:shd w:val="clear" w:color="auto" w:fill="auto"/>
            <w:vAlign w:val="center"/>
          </w:tcPr>
          <w:p w14:paraId="5F09B5DE">
            <w:pPr>
              <w:adjustRightInd w:val="0"/>
              <w:snapToGrid w:val="0"/>
              <w:jc w:val="left"/>
              <w:rPr>
                <w:rFonts w:ascii="仿宋" w:hAnsi="仿宋" w:eastAsia="仿宋" w:cs="仿宋"/>
                <w:bCs/>
                <w:sz w:val="28"/>
                <w:szCs w:val="28"/>
              </w:rPr>
            </w:pPr>
          </w:p>
        </w:tc>
      </w:tr>
      <w:tr w14:paraId="3C812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958" w:type="dxa"/>
            <w:shd w:val="clear" w:color="auto" w:fill="E7E6E6" w:themeFill="background2"/>
            <w:vAlign w:val="center"/>
          </w:tcPr>
          <w:p w14:paraId="143F3818">
            <w:pPr>
              <w:adjustRightInd w:val="0"/>
              <w:snapToGrid w:val="0"/>
              <w:jc w:val="center"/>
              <w:rPr>
                <w:rFonts w:ascii="仿宋" w:hAnsi="仿宋" w:eastAsia="仿宋" w:cs="仿宋"/>
                <w:bCs/>
                <w:color w:val="000000"/>
                <w:sz w:val="28"/>
                <w:szCs w:val="28"/>
                <w:highlight w:val="yellow"/>
              </w:rPr>
            </w:pPr>
            <w:r>
              <w:rPr>
                <w:rFonts w:hint="eastAsia" w:ascii="仿宋" w:hAnsi="仿宋" w:eastAsia="仿宋" w:cs="仿宋"/>
                <w:bCs/>
                <w:color w:val="000000"/>
                <w:sz w:val="28"/>
                <w:szCs w:val="28"/>
                <w:highlight w:val="yellow"/>
              </w:rPr>
              <w:t>学位授予国别</w:t>
            </w:r>
          </w:p>
        </w:tc>
        <w:tc>
          <w:tcPr>
            <w:tcW w:w="6948" w:type="dxa"/>
            <w:gridSpan w:val="3"/>
            <w:shd w:val="clear" w:color="auto" w:fill="auto"/>
            <w:vAlign w:val="center"/>
          </w:tcPr>
          <w:p w14:paraId="1B063608">
            <w:pPr>
              <w:adjustRightInd w:val="0"/>
              <w:snapToGrid w:val="0"/>
              <w:jc w:val="left"/>
              <w:rPr>
                <w:rFonts w:ascii="仿宋" w:hAnsi="仿宋" w:eastAsia="仿宋" w:cs="仿宋"/>
                <w:bCs/>
                <w:sz w:val="28"/>
                <w:szCs w:val="28"/>
              </w:rPr>
            </w:pPr>
          </w:p>
        </w:tc>
      </w:tr>
      <w:tr w14:paraId="4679F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958" w:type="dxa"/>
            <w:shd w:val="clear" w:color="auto" w:fill="E7E6E6" w:themeFill="background2"/>
            <w:vAlign w:val="center"/>
          </w:tcPr>
          <w:p w14:paraId="19E3E4A5">
            <w:pPr>
              <w:adjustRightInd w:val="0"/>
              <w:snapToGrid w:val="0"/>
              <w:jc w:val="center"/>
              <w:rPr>
                <w:rFonts w:ascii="仿宋" w:hAnsi="仿宋" w:eastAsia="仿宋" w:cs="仿宋"/>
                <w:bCs/>
                <w:color w:val="000000"/>
                <w:sz w:val="28"/>
                <w:szCs w:val="28"/>
                <w:highlight w:val="yellow"/>
              </w:rPr>
            </w:pPr>
            <w:r>
              <w:rPr>
                <w:rFonts w:hint="eastAsia" w:ascii="仿宋" w:hAnsi="仿宋" w:eastAsia="仿宋" w:cs="仿宋"/>
                <w:bCs/>
                <w:color w:val="000000"/>
                <w:sz w:val="28"/>
                <w:szCs w:val="28"/>
                <w:highlight w:val="yellow"/>
              </w:rPr>
              <w:t>学位授予地区</w:t>
            </w:r>
          </w:p>
        </w:tc>
        <w:tc>
          <w:tcPr>
            <w:tcW w:w="6948" w:type="dxa"/>
            <w:gridSpan w:val="3"/>
            <w:shd w:val="clear" w:color="auto" w:fill="auto"/>
            <w:vAlign w:val="center"/>
          </w:tcPr>
          <w:p w14:paraId="6CF24C80">
            <w:pPr>
              <w:adjustRightInd w:val="0"/>
              <w:snapToGrid w:val="0"/>
              <w:jc w:val="left"/>
              <w:rPr>
                <w:rFonts w:ascii="仿宋" w:hAnsi="仿宋" w:eastAsia="仿宋" w:cs="仿宋"/>
                <w:bCs/>
                <w:sz w:val="28"/>
                <w:szCs w:val="28"/>
              </w:rPr>
            </w:pPr>
          </w:p>
        </w:tc>
      </w:tr>
      <w:tr w14:paraId="5C125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958" w:type="dxa"/>
            <w:shd w:val="clear" w:color="auto" w:fill="E7E6E6" w:themeFill="background2"/>
            <w:vAlign w:val="center"/>
          </w:tcPr>
          <w:p w14:paraId="46BDE7E6">
            <w:pPr>
              <w:adjustRightInd w:val="0"/>
              <w:snapToGrid w:val="0"/>
              <w:jc w:val="center"/>
              <w:rPr>
                <w:rFonts w:ascii="仿宋" w:hAnsi="仿宋" w:eastAsia="仿宋" w:cs="仿宋"/>
                <w:bCs/>
                <w:color w:val="000000"/>
                <w:sz w:val="28"/>
                <w:szCs w:val="28"/>
                <w:highlight w:val="yellow"/>
              </w:rPr>
            </w:pPr>
            <w:r>
              <w:rPr>
                <w:rFonts w:hint="eastAsia" w:ascii="仿宋" w:hAnsi="仿宋" w:eastAsia="仿宋" w:cs="仿宋"/>
                <w:bCs/>
                <w:color w:val="000000"/>
                <w:sz w:val="28"/>
                <w:szCs w:val="28"/>
                <w:highlight w:val="yellow"/>
              </w:rPr>
              <w:t>授予年份</w:t>
            </w:r>
          </w:p>
        </w:tc>
        <w:tc>
          <w:tcPr>
            <w:tcW w:w="6948" w:type="dxa"/>
            <w:gridSpan w:val="3"/>
            <w:shd w:val="clear" w:color="auto" w:fill="auto"/>
            <w:vAlign w:val="center"/>
          </w:tcPr>
          <w:p w14:paraId="2212EBC4">
            <w:pPr>
              <w:adjustRightInd w:val="0"/>
              <w:snapToGrid w:val="0"/>
              <w:jc w:val="left"/>
              <w:rPr>
                <w:rFonts w:ascii="仿宋" w:hAnsi="仿宋" w:eastAsia="仿宋" w:cs="仿宋"/>
                <w:bCs/>
                <w:sz w:val="28"/>
                <w:szCs w:val="28"/>
              </w:rPr>
            </w:pPr>
          </w:p>
        </w:tc>
      </w:tr>
      <w:tr w14:paraId="78FAB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958" w:type="dxa"/>
            <w:shd w:val="clear" w:color="auto" w:fill="E7E6E6" w:themeFill="background2"/>
            <w:vAlign w:val="center"/>
          </w:tcPr>
          <w:p w14:paraId="0F1D607D">
            <w:pPr>
              <w:adjustRightInd w:val="0"/>
              <w:snapToGrid w:val="0"/>
              <w:jc w:val="center"/>
              <w:rPr>
                <w:rFonts w:ascii="仿宋" w:hAnsi="仿宋" w:eastAsia="仿宋" w:cs="仿宋"/>
                <w:bCs/>
                <w:color w:val="000000"/>
                <w:sz w:val="28"/>
                <w:szCs w:val="28"/>
                <w:highlight w:val="yellow"/>
              </w:rPr>
            </w:pPr>
            <w:r>
              <w:rPr>
                <w:rFonts w:hint="eastAsia" w:ascii="仿宋" w:hAnsi="仿宋" w:eastAsia="仿宋" w:cs="仿宋"/>
                <w:bCs/>
                <w:color w:val="000000"/>
                <w:sz w:val="28"/>
                <w:szCs w:val="28"/>
                <w:highlight w:val="yellow"/>
              </w:rPr>
              <w:t>授予学校</w:t>
            </w:r>
          </w:p>
        </w:tc>
        <w:tc>
          <w:tcPr>
            <w:tcW w:w="6948" w:type="dxa"/>
            <w:gridSpan w:val="3"/>
            <w:shd w:val="clear" w:color="auto" w:fill="auto"/>
            <w:vAlign w:val="center"/>
          </w:tcPr>
          <w:p w14:paraId="344B6948">
            <w:pPr>
              <w:adjustRightInd w:val="0"/>
              <w:snapToGrid w:val="0"/>
              <w:jc w:val="left"/>
              <w:rPr>
                <w:rFonts w:ascii="仿宋" w:hAnsi="仿宋" w:eastAsia="仿宋" w:cs="仿宋"/>
                <w:bCs/>
                <w:sz w:val="28"/>
                <w:szCs w:val="28"/>
              </w:rPr>
            </w:pPr>
          </w:p>
        </w:tc>
      </w:tr>
      <w:tr w14:paraId="356F8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958" w:type="dxa"/>
            <w:shd w:val="clear" w:color="auto" w:fill="E7E6E6" w:themeFill="background2"/>
            <w:vAlign w:val="center"/>
          </w:tcPr>
          <w:p w14:paraId="14C72F94">
            <w:pPr>
              <w:adjustRightInd w:val="0"/>
              <w:snapToGrid w:val="0"/>
              <w:jc w:val="center"/>
              <w:rPr>
                <w:rFonts w:ascii="仿宋" w:hAnsi="仿宋" w:eastAsia="仿宋" w:cs="仿宋"/>
                <w:bCs/>
                <w:color w:val="000000"/>
                <w:sz w:val="28"/>
                <w:szCs w:val="28"/>
                <w:highlight w:val="yellow"/>
              </w:rPr>
            </w:pPr>
            <w:r>
              <w:rPr>
                <w:rFonts w:hint="eastAsia" w:ascii="仿宋" w:hAnsi="仿宋" w:eastAsia="仿宋" w:cs="仿宋"/>
                <w:bCs/>
                <w:color w:val="000000"/>
                <w:sz w:val="28"/>
                <w:szCs w:val="28"/>
                <w:highlight w:val="yellow"/>
              </w:rPr>
              <w:t>学科专业大类</w:t>
            </w:r>
          </w:p>
        </w:tc>
        <w:tc>
          <w:tcPr>
            <w:tcW w:w="6948" w:type="dxa"/>
            <w:gridSpan w:val="3"/>
            <w:shd w:val="clear" w:color="auto" w:fill="auto"/>
            <w:vAlign w:val="center"/>
          </w:tcPr>
          <w:p w14:paraId="01290A56">
            <w:pPr>
              <w:adjustRightInd w:val="0"/>
              <w:snapToGrid w:val="0"/>
              <w:jc w:val="left"/>
              <w:rPr>
                <w:rFonts w:ascii="仿宋" w:hAnsi="仿宋" w:eastAsia="仿宋" w:cs="仿宋"/>
                <w:bCs/>
                <w:sz w:val="28"/>
                <w:szCs w:val="28"/>
              </w:rPr>
            </w:pPr>
          </w:p>
        </w:tc>
      </w:tr>
      <w:tr w14:paraId="7E04D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958" w:type="dxa"/>
            <w:shd w:val="clear" w:color="auto" w:fill="E7E6E6" w:themeFill="background2"/>
            <w:vAlign w:val="center"/>
          </w:tcPr>
          <w:p w14:paraId="23C1DEE7">
            <w:pPr>
              <w:adjustRightInd w:val="0"/>
              <w:snapToGrid w:val="0"/>
              <w:jc w:val="center"/>
              <w:rPr>
                <w:rFonts w:ascii="仿宋" w:hAnsi="仿宋" w:eastAsia="仿宋" w:cs="仿宋"/>
                <w:bCs/>
                <w:color w:val="000000"/>
                <w:sz w:val="28"/>
                <w:szCs w:val="28"/>
                <w:highlight w:val="yellow"/>
              </w:rPr>
            </w:pPr>
            <w:r>
              <w:rPr>
                <w:rFonts w:hint="eastAsia" w:ascii="仿宋" w:hAnsi="仿宋" w:eastAsia="仿宋" w:cs="仿宋"/>
                <w:bCs/>
                <w:color w:val="000000"/>
                <w:sz w:val="28"/>
                <w:szCs w:val="28"/>
                <w:highlight w:val="yellow"/>
              </w:rPr>
              <w:t>学科专业小类</w:t>
            </w:r>
          </w:p>
        </w:tc>
        <w:tc>
          <w:tcPr>
            <w:tcW w:w="6948" w:type="dxa"/>
            <w:gridSpan w:val="3"/>
            <w:shd w:val="clear" w:color="auto" w:fill="auto"/>
            <w:vAlign w:val="center"/>
          </w:tcPr>
          <w:p w14:paraId="001F6F33">
            <w:pPr>
              <w:adjustRightInd w:val="0"/>
              <w:snapToGrid w:val="0"/>
              <w:jc w:val="left"/>
              <w:rPr>
                <w:rFonts w:ascii="仿宋" w:hAnsi="仿宋" w:eastAsia="仿宋" w:cs="仿宋"/>
                <w:bCs/>
                <w:sz w:val="28"/>
                <w:szCs w:val="28"/>
              </w:rPr>
            </w:pPr>
          </w:p>
        </w:tc>
      </w:tr>
      <w:tr w14:paraId="65F2F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1958" w:type="dxa"/>
            <w:shd w:val="clear" w:color="auto" w:fill="E7E6E6" w:themeFill="background2"/>
            <w:vAlign w:val="center"/>
          </w:tcPr>
          <w:p w14:paraId="1E3C9F4C">
            <w:pPr>
              <w:adjustRightInd w:val="0"/>
              <w:snapToGrid w:val="0"/>
              <w:jc w:val="center"/>
              <w:rPr>
                <w:rFonts w:ascii="仿宋" w:hAnsi="仿宋" w:eastAsia="仿宋" w:cs="仿宋"/>
                <w:bCs/>
                <w:color w:val="000000"/>
                <w:sz w:val="28"/>
                <w:szCs w:val="28"/>
                <w:highlight w:val="yellow"/>
              </w:rPr>
            </w:pPr>
            <w:r>
              <w:rPr>
                <w:rFonts w:hint="eastAsia" w:ascii="仿宋" w:hAnsi="仿宋" w:eastAsia="仿宋" w:cs="仿宋"/>
                <w:bCs/>
                <w:color w:val="000000"/>
                <w:sz w:val="28"/>
                <w:szCs w:val="28"/>
                <w:highlight w:val="yellow"/>
              </w:rPr>
              <w:t>具体研究方向</w:t>
            </w:r>
          </w:p>
        </w:tc>
        <w:tc>
          <w:tcPr>
            <w:tcW w:w="6948" w:type="dxa"/>
            <w:gridSpan w:val="3"/>
            <w:shd w:val="clear" w:color="auto" w:fill="auto"/>
            <w:vAlign w:val="center"/>
          </w:tcPr>
          <w:p w14:paraId="12FDFECE">
            <w:pPr>
              <w:adjustRightInd w:val="0"/>
              <w:snapToGrid w:val="0"/>
              <w:jc w:val="left"/>
              <w:rPr>
                <w:rFonts w:ascii="仿宋" w:hAnsi="仿宋" w:eastAsia="仿宋" w:cs="仿宋"/>
                <w:bCs/>
                <w:sz w:val="28"/>
                <w:szCs w:val="28"/>
              </w:rPr>
            </w:pPr>
          </w:p>
        </w:tc>
      </w:tr>
      <w:tr w14:paraId="64E88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5" w:hRule="atLeast"/>
        </w:trPr>
        <w:tc>
          <w:tcPr>
            <w:tcW w:w="1958" w:type="dxa"/>
            <w:shd w:val="clear" w:color="auto" w:fill="E7E6E6" w:themeFill="background2"/>
            <w:vAlign w:val="center"/>
          </w:tcPr>
          <w:p w14:paraId="0B69F99E">
            <w:pPr>
              <w:adjustRightInd w:val="0"/>
              <w:snapToGrid w:val="0"/>
              <w:jc w:val="center"/>
              <w:rPr>
                <w:rFonts w:ascii="仿宋" w:hAnsi="仿宋" w:eastAsia="仿宋" w:cs="仿宋"/>
                <w:bCs/>
                <w:color w:val="000000"/>
                <w:sz w:val="28"/>
                <w:szCs w:val="28"/>
                <w:highlight w:val="yellow"/>
              </w:rPr>
            </w:pPr>
            <w:r>
              <w:rPr>
                <w:rFonts w:hint="eastAsia" w:ascii="仿宋" w:hAnsi="仿宋" w:eastAsia="仿宋" w:cs="仿宋"/>
                <w:bCs/>
                <w:color w:val="000000"/>
                <w:sz w:val="28"/>
                <w:szCs w:val="28"/>
                <w:highlight w:val="yellow"/>
              </w:rPr>
              <w:t>近五年主要科研成果概述</w:t>
            </w:r>
          </w:p>
        </w:tc>
        <w:tc>
          <w:tcPr>
            <w:tcW w:w="6948" w:type="dxa"/>
            <w:gridSpan w:val="3"/>
            <w:shd w:val="clear" w:color="auto" w:fill="auto"/>
            <w:vAlign w:val="center"/>
          </w:tcPr>
          <w:p w14:paraId="2846CBC8">
            <w:pPr>
              <w:adjustRightInd w:val="0"/>
              <w:snapToGrid w:val="0"/>
              <w:jc w:val="left"/>
              <w:rPr>
                <w:rFonts w:ascii="仿宋" w:hAnsi="仿宋" w:eastAsia="仿宋" w:cs="仿宋"/>
                <w:bCs/>
                <w:sz w:val="28"/>
                <w:szCs w:val="28"/>
              </w:rPr>
            </w:pPr>
          </w:p>
        </w:tc>
      </w:tr>
    </w:tbl>
    <w:p w14:paraId="743BEAA6">
      <w:pPr>
        <w:tabs>
          <w:tab w:val="left" w:pos="480"/>
        </w:tabs>
        <w:spacing w:line="360" w:lineRule="auto"/>
        <w:ind w:right="567"/>
        <w:rPr>
          <w:rFonts w:ascii="仿宋" w:hAnsi="仿宋" w:eastAsia="仿宋" w:cs="仿宋"/>
          <w:b/>
          <w:bCs/>
          <w:sz w:val="28"/>
          <w:szCs w:val="28"/>
        </w:rPr>
      </w:pPr>
      <w:bookmarkStart w:id="1" w:name="_GoBack"/>
      <w:bookmarkEnd w:id="1"/>
    </w:p>
    <w:p w14:paraId="4A2956EF">
      <w:pPr>
        <w:tabs>
          <w:tab w:val="left" w:pos="480"/>
        </w:tabs>
        <w:spacing w:line="360" w:lineRule="auto"/>
        <w:ind w:right="567"/>
        <w:rPr>
          <w:rFonts w:ascii="仿宋" w:hAnsi="仿宋" w:eastAsia="仿宋" w:cs="仿宋"/>
          <w:sz w:val="32"/>
          <w:szCs w:val="32"/>
        </w:rPr>
      </w:pPr>
      <w:r>
        <w:rPr>
          <w:rFonts w:hint="eastAsia" w:ascii="仿宋" w:hAnsi="仿宋" w:eastAsia="仿宋" w:cs="仿宋"/>
          <w:b/>
          <w:bCs/>
          <w:sz w:val="32"/>
          <w:szCs w:val="32"/>
        </w:rPr>
        <w:t>四、与外方合作情况</w:t>
      </w:r>
    </w:p>
    <w:tbl>
      <w:tblPr>
        <w:tblStyle w:val="4"/>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6946"/>
      </w:tblGrid>
      <w:tr w14:paraId="6BE24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exact"/>
        </w:trPr>
        <w:tc>
          <w:tcPr>
            <w:tcW w:w="8817" w:type="dxa"/>
            <w:gridSpan w:val="2"/>
            <w:shd w:val="clear" w:color="auto" w:fill="E7E6E6" w:themeFill="background2"/>
            <w:vAlign w:val="center"/>
          </w:tcPr>
          <w:p w14:paraId="69050DD1">
            <w:pPr>
              <w:rPr>
                <w:rFonts w:ascii="仿宋" w:hAnsi="仿宋" w:eastAsia="仿宋" w:cs="仿宋"/>
                <w:color w:val="808080"/>
                <w:sz w:val="28"/>
                <w:szCs w:val="28"/>
              </w:rPr>
            </w:pPr>
            <w:r>
              <w:rPr>
                <w:rFonts w:hint="eastAsia" w:ascii="仿宋" w:hAnsi="仿宋" w:eastAsia="仿宋" w:cs="仿宋"/>
                <w:sz w:val="28"/>
                <w:szCs w:val="28"/>
              </w:rPr>
              <w:t>1、合作协议基本信息</w:t>
            </w:r>
          </w:p>
        </w:tc>
      </w:tr>
      <w:tr w14:paraId="7264A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3" w:hRule="exact"/>
        </w:trPr>
        <w:tc>
          <w:tcPr>
            <w:tcW w:w="1871" w:type="dxa"/>
            <w:shd w:val="clear" w:color="auto" w:fill="E7E6E6" w:themeFill="background2"/>
            <w:vAlign w:val="center"/>
          </w:tcPr>
          <w:p w14:paraId="6D0E4529">
            <w:pPr>
              <w:jc w:val="center"/>
              <w:rPr>
                <w:rFonts w:ascii="仿宋" w:hAnsi="仿宋" w:eastAsia="仿宋" w:cs="仿宋"/>
                <w:sz w:val="28"/>
                <w:szCs w:val="28"/>
              </w:rPr>
            </w:pPr>
            <w:r>
              <w:rPr>
                <w:rFonts w:hint="eastAsia" w:ascii="仿宋" w:hAnsi="仿宋" w:eastAsia="仿宋" w:cs="仿宋"/>
                <w:sz w:val="28"/>
                <w:szCs w:val="28"/>
              </w:rPr>
              <w:t>外方合作单位</w:t>
            </w:r>
          </w:p>
        </w:tc>
        <w:tc>
          <w:tcPr>
            <w:tcW w:w="6946" w:type="dxa"/>
            <w:vAlign w:val="center"/>
          </w:tcPr>
          <w:p w14:paraId="47624764">
            <w:pPr>
              <w:rPr>
                <w:rFonts w:ascii="仿宋" w:hAnsi="仿宋" w:eastAsia="仿宋" w:cs="仿宋"/>
                <w:color w:val="808080"/>
                <w:sz w:val="28"/>
                <w:szCs w:val="28"/>
              </w:rPr>
            </w:pPr>
            <w:r>
              <w:rPr>
                <w:rFonts w:hint="eastAsia" w:ascii="仿宋" w:hAnsi="仿宋" w:eastAsia="仿宋" w:cs="仿宋"/>
                <w:color w:val="808080"/>
                <w:sz w:val="28"/>
                <w:szCs w:val="28"/>
              </w:rPr>
              <w:t xml:space="preserve"> </w:t>
            </w:r>
          </w:p>
        </w:tc>
      </w:tr>
      <w:tr w14:paraId="0F0C3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3" w:hRule="exact"/>
        </w:trPr>
        <w:tc>
          <w:tcPr>
            <w:tcW w:w="1871" w:type="dxa"/>
            <w:shd w:val="clear" w:color="auto" w:fill="E7E6E6" w:themeFill="background2"/>
            <w:vAlign w:val="center"/>
          </w:tcPr>
          <w:p w14:paraId="29A1E647">
            <w:pPr>
              <w:jc w:val="center"/>
              <w:rPr>
                <w:rFonts w:ascii="仿宋" w:hAnsi="仿宋" w:eastAsia="仿宋" w:cs="仿宋"/>
                <w:sz w:val="28"/>
                <w:szCs w:val="28"/>
              </w:rPr>
            </w:pPr>
            <w:r>
              <w:rPr>
                <w:rFonts w:hint="eastAsia" w:ascii="仿宋" w:hAnsi="仿宋" w:eastAsia="仿宋" w:cs="仿宋"/>
                <w:sz w:val="28"/>
                <w:szCs w:val="28"/>
              </w:rPr>
              <w:t>协议签署时间</w:t>
            </w:r>
          </w:p>
        </w:tc>
        <w:tc>
          <w:tcPr>
            <w:tcW w:w="6946" w:type="dxa"/>
            <w:vAlign w:val="center"/>
          </w:tcPr>
          <w:p w14:paraId="18DA3AD6">
            <w:pPr>
              <w:rPr>
                <w:rFonts w:ascii="仿宋" w:hAnsi="仿宋" w:eastAsia="仿宋" w:cs="仿宋"/>
                <w:color w:val="808080"/>
                <w:sz w:val="28"/>
                <w:szCs w:val="28"/>
              </w:rPr>
            </w:pPr>
            <w:r>
              <w:rPr>
                <w:rFonts w:hint="eastAsia" w:ascii="仿宋" w:hAnsi="仿宋" w:eastAsia="仿宋" w:cs="仿宋"/>
                <w:color w:val="808080"/>
                <w:sz w:val="28"/>
                <w:szCs w:val="28"/>
              </w:rPr>
              <w:t xml:space="preserve"> </w:t>
            </w:r>
          </w:p>
        </w:tc>
      </w:tr>
      <w:tr w14:paraId="2EC72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3" w:hRule="exact"/>
        </w:trPr>
        <w:tc>
          <w:tcPr>
            <w:tcW w:w="1871" w:type="dxa"/>
            <w:shd w:val="clear" w:color="auto" w:fill="E7E6E6" w:themeFill="background2"/>
            <w:vAlign w:val="center"/>
          </w:tcPr>
          <w:p w14:paraId="02C220F2">
            <w:pPr>
              <w:jc w:val="center"/>
              <w:rPr>
                <w:rFonts w:ascii="仿宋" w:hAnsi="仿宋" w:eastAsia="仿宋" w:cs="仿宋"/>
                <w:sz w:val="28"/>
                <w:szCs w:val="28"/>
              </w:rPr>
            </w:pPr>
            <w:r>
              <w:rPr>
                <w:rFonts w:hint="eastAsia" w:ascii="仿宋" w:hAnsi="仿宋" w:eastAsia="仿宋" w:cs="仿宋"/>
                <w:sz w:val="28"/>
                <w:szCs w:val="28"/>
              </w:rPr>
              <w:t>协议有效期</w:t>
            </w:r>
          </w:p>
        </w:tc>
        <w:tc>
          <w:tcPr>
            <w:tcW w:w="6946" w:type="dxa"/>
            <w:vAlign w:val="center"/>
          </w:tcPr>
          <w:p w14:paraId="0A596F58">
            <w:pPr>
              <w:rPr>
                <w:rFonts w:ascii="仿宋" w:hAnsi="仿宋" w:eastAsia="仿宋" w:cs="仿宋"/>
                <w:color w:val="808080"/>
                <w:sz w:val="28"/>
                <w:szCs w:val="28"/>
              </w:rPr>
            </w:pPr>
            <w:r>
              <w:rPr>
                <w:rFonts w:hint="eastAsia" w:ascii="仿宋" w:hAnsi="仿宋" w:eastAsia="仿宋" w:cs="仿宋"/>
                <w:color w:val="808080"/>
                <w:sz w:val="28"/>
                <w:szCs w:val="28"/>
              </w:rPr>
              <w:t xml:space="preserve"> </w:t>
            </w:r>
          </w:p>
        </w:tc>
      </w:tr>
      <w:tr w14:paraId="7E2B1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5" w:hRule="exact"/>
        </w:trPr>
        <w:tc>
          <w:tcPr>
            <w:tcW w:w="1871" w:type="dxa"/>
            <w:shd w:val="clear" w:color="auto" w:fill="E7E6E6" w:themeFill="background2"/>
            <w:vAlign w:val="center"/>
          </w:tcPr>
          <w:p w14:paraId="446D508F">
            <w:pPr>
              <w:jc w:val="center"/>
              <w:rPr>
                <w:rFonts w:ascii="仿宋" w:hAnsi="仿宋" w:eastAsia="仿宋" w:cs="仿宋"/>
                <w:sz w:val="28"/>
                <w:szCs w:val="28"/>
              </w:rPr>
            </w:pPr>
            <w:r>
              <w:rPr>
                <w:rFonts w:ascii="仿宋" w:hAnsi="仿宋" w:eastAsia="仿宋" w:cs="仿宋"/>
                <w:sz w:val="28"/>
                <w:szCs w:val="28"/>
              </w:rPr>
              <w:t>层级</w:t>
            </w:r>
          </w:p>
        </w:tc>
        <w:tc>
          <w:tcPr>
            <w:tcW w:w="6946" w:type="dxa"/>
            <w:vAlign w:val="center"/>
          </w:tcPr>
          <w:p w14:paraId="22B15C21">
            <w:pPr>
              <w:rPr>
                <w:rFonts w:ascii="仿宋" w:hAnsi="仿宋" w:eastAsia="仿宋" w:cs="仿宋"/>
                <w:color w:val="808080"/>
                <w:sz w:val="28"/>
                <w:szCs w:val="28"/>
              </w:rPr>
            </w:pPr>
            <w:r>
              <w:rPr>
                <w:rFonts w:hint="eastAsia" w:ascii="仿宋" w:hAnsi="仿宋" w:eastAsia="仿宋" w:cs="仿宋"/>
                <w:color w:val="808080"/>
                <w:sz w:val="28"/>
                <w:szCs w:val="28"/>
              </w:rPr>
              <w:t xml:space="preserve"> </w:t>
            </w:r>
          </w:p>
        </w:tc>
      </w:tr>
      <w:tr w14:paraId="3E9D8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9" w:hRule="exact"/>
        </w:trPr>
        <w:tc>
          <w:tcPr>
            <w:tcW w:w="1871" w:type="dxa"/>
            <w:shd w:val="clear" w:color="auto" w:fill="E7E6E6" w:themeFill="background2"/>
            <w:vAlign w:val="center"/>
          </w:tcPr>
          <w:p w14:paraId="0546E323">
            <w:pPr>
              <w:jc w:val="center"/>
              <w:rPr>
                <w:rFonts w:ascii="仿宋" w:hAnsi="仿宋" w:eastAsia="仿宋" w:cs="仿宋"/>
                <w:sz w:val="28"/>
                <w:szCs w:val="28"/>
              </w:rPr>
            </w:pPr>
            <w:r>
              <w:rPr>
                <w:rFonts w:ascii="仿宋" w:hAnsi="仿宋" w:eastAsia="仿宋" w:cs="仿宋"/>
                <w:sz w:val="28"/>
                <w:szCs w:val="28"/>
              </w:rPr>
              <w:t>国外院校联系人职称职务</w:t>
            </w:r>
          </w:p>
        </w:tc>
        <w:tc>
          <w:tcPr>
            <w:tcW w:w="6946" w:type="dxa"/>
            <w:vAlign w:val="center"/>
          </w:tcPr>
          <w:p w14:paraId="2830554D">
            <w:pPr>
              <w:rPr>
                <w:rFonts w:ascii="仿宋" w:hAnsi="仿宋" w:eastAsia="仿宋" w:cs="仿宋"/>
                <w:bCs/>
                <w:sz w:val="28"/>
                <w:szCs w:val="28"/>
              </w:rPr>
            </w:pPr>
            <w:r>
              <w:rPr>
                <w:rFonts w:hint="eastAsia" w:ascii="仿宋" w:hAnsi="仿宋" w:eastAsia="仿宋" w:cs="仿宋"/>
                <w:bCs/>
                <w:sz w:val="28"/>
                <w:szCs w:val="28"/>
              </w:rPr>
              <w:t xml:space="preserve"> </w:t>
            </w:r>
          </w:p>
        </w:tc>
      </w:tr>
      <w:tr w14:paraId="079A7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5" w:hRule="exact"/>
        </w:trPr>
        <w:tc>
          <w:tcPr>
            <w:tcW w:w="8817" w:type="dxa"/>
            <w:gridSpan w:val="2"/>
            <w:shd w:val="clear" w:color="auto" w:fill="E7E6E6" w:themeFill="background2"/>
            <w:vAlign w:val="center"/>
          </w:tcPr>
          <w:p w14:paraId="20E4D180">
            <w:pPr>
              <w:rPr>
                <w:rFonts w:ascii="仿宋" w:hAnsi="仿宋" w:eastAsia="仿宋" w:cs="仿宋"/>
                <w:color w:val="000000"/>
                <w:sz w:val="28"/>
                <w:szCs w:val="28"/>
              </w:rPr>
            </w:pPr>
            <w:r>
              <w:rPr>
                <w:rFonts w:ascii="仿宋" w:hAnsi="仿宋" w:eastAsia="仿宋" w:cs="仿宋"/>
                <w:color w:val="000000"/>
                <w:sz w:val="28"/>
                <w:szCs w:val="28"/>
              </w:rPr>
              <w:t>2</w:t>
            </w:r>
            <w:r>
              <w:rPr>
                <w:rFonts w:hint="eastAsia" w:ascii="仿宋" w:hAnsi="仿宋" w:eastAsia="仿宋" w:cs="仿宋"/>
                <w:color w:val="000000"/>
                <w:sz w:val="28"/>
                <w:szCs w:val="28"/>
              </w:rPr>
              <w:t>、主要合作内容（结合培养目标及模式等安排）</w:t>
            </w:r>
          </w:p>
        </w:tc>
      </w:tr>
      <w:tr w14:paraId="3E231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83" w:hRule="atLeast"/>
        </w:trPr>
        <w:tc>
          <w:tcPr>
            <w:tcW w:w="8817" w:type="dxa"/>
            <w:gridSpan w:val="2"/>
          </w:tcPr>
          <w:p w14:paraId="69B4FCE7">
            <w:pPr>
              <w:rPr>
                <w:rFonts w:ascii="仿宋" w:hAnsi="仿宋" w:eastAsia="仿宋" w:cs="仿宋"/>
                <w:sz w:val="28"/>
                <w:szCs w:val="28"/>
              </w:rPr>
            </w:pPr>
          </w:p>
        </w:tc>
      </w:tr>
      <w:tr w14:paraId="65C5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2" w:hRule="atLeast"/>
        </w:trPr>
        <w:tc>
          <w:tcPr>
            <w:tcW w:w="8817" w:type="dxa"/>
            <w:gridSpan w:val="2"/>
            <w:shd w:val="clear" w:color="auto" w:fill="E7E6E6" w:themeFill="background2"/>
            <w:vAlign w:val="center"/>
          </w:tcPr>
          <w:p w14:paraId="394910B8">
            <w:pPr>
              <w:rPr>
                <w:rFonts w:ascii="仿宋" w:hAnsi="仿宋" w:eastAsia="仿宋" w:cs="仿宋"/>
                <w:color w:val="000000"/>
                <w:sz w:val="28"/>
                <w:szCs w:val="28"/>
              </w:rPr>
            </w:pPr>
            <w:r>
              <w:rPr>
                <w:rFonts w:hint="eastAsia" w:ascii="仿宋" w:hAnsi="仿宋" w:eastAsia="仿宋" w:cs="仿宋"/>
                <w:color w:val="000000"/>
                <w:sz w:val="28"/>
                <w:szCs w:val="28"/>
              </w:rPr>
              <w:t>3、国外合作方情况</w:t>
            </w:r>
          </w:p>
        </w:tc>
      </w:tr>
      <w:tr w14:paraId="2E09C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10" w:hRule="atLeast"/>
        </w:trPr>
        <w:tc>
          <w:tcPr>
            <w:tcW w:w="8817" w:type="dxa"/>
            <w:gridSpan w:val="2"/>
            <w:shd w:val="clear" w:color="auto" w:fill="auto"/>
            <w:vAlign w:val="center"/>
          </w:tcPr>
          <w:p w14:paraId="7806C22F">
            <w:pPr>
              <w:rPr>
                <w:rFonts w:ascii="仿宋" w:hAnsi="仿宋" w:eastAsia="仿宋" w:cs="仿宋"/>
                <w:color w:val="FFFFFF" w:themeColor="background1"/>
                <w:sz w:val="28"/>
                <w:szCs w:val="28"/>
                <w14:textFill>
                  <w14:solidFill>
                    <w14:schemeClr w14:val="bg1"/>
                  </w14:solidFill>
                </w14:textFill>
              </w:rPr>
            </w:pPr>
          </w:p>
        </w:tc>
      </w:tr>
      <w:tr w14:paraId="0EBE7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2" w:hRule="atLeast"/>
        </w:trPr>
        <w:tc>
          <w:tcPr>
            <w:tcW w:w="8817" w:type="dxa"/>
            <w:gridSpan w:val="2"/>
            <w:shd w:val="clear" w:color="auto" w:fill="E7E6E6" w:themeFill="background2"/>
            <w:vAlign w:val="center"/>
          </w:tcPr>
          <w:p w14:paraId="529AC8B6">
            <w:pPr>
              <w:rPr>
                <w:rFonts w:ascii="仿宋" w:hAnsi="仿宋" w:eastAsia="仿宋" w:cs="仿宋"/>
                <w:color w:val="000000"/>
                <w:sz w:val="28"/>
                <w:szCs w:val="28"/>
              </w:rPr>
            </w:pPr>
            <w:r>
              <w:rPr>
                <w:rFonts w:hint="eastAsia" w:ascii="仿宋" w:hAnsi="仿宋" w:eastAsia="仿宋" w:cs="仿宋"/>
                <w:color w:val="000000"/>
                <w:sz w:val="28"/>
                <w:szCs w:val="28"/>
              </w:rPr>
              <w:t>4、中外合作方在申报项目所涉人才合作培养领域的各自优势</w:t>
            </w:r>
          </w:p>
        </w:tc>
      </w:tr>
      <w:tr w14:paraId="182BC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16" w:hRule="atLeast"/>
        </w:trPr>
        <w:tc>
          <w:tcPr>
            <w:tcW w:w="8817" w:type="dxa"/>
            <w:gridSpan w:val="2"/>
          </w:tcPr>
          <w:p w14:paraId="07D81A5A">
            <w:pPr>
              <w:rPr>
                <w:rFonts w:ascii="仿宋" w:hAnsi="仿宋" w:eastAsia="仿宋" w:cs="仿宋"/>
                <w:sz w:val="28"/>
                <w:szCs w:val="28"/>
              </w:rPr>
            </w:pPr>
          </w:p>
        </w:tc>
      </w:tr>
    </w:tbl>
    <w:p w14:paraId="4B323162">
      <w:pPr>
        <w:rPr>
          <w:rFonts w:ascii="仿宋" w:hAnsi="仿宋" w:eastAsia="仿宋"/>
          <w:sz w:val="28"/>
          <w:szCs w:val="28"/>
        </w:rPr>
      </w:pPr>
    </w:p>
    <w:p w14:paraId="68F6B5F2">
      <w:pPr>
        <w:rPr>
          <w:rFonts w:ascii="仿宋" w:hAnsi="仿宋" w:eastAsia="仿宋"/>
          <w:sz w:val="28"/>
          <w:szCs w:val="28"/>
        </w:rPr>
      </w:pPr>
    </w:p>
    <w:p w14:paraId="3FA464B6">
      <w:pPr>
        <w:rPr>
          <w:rFonts w:ascii="仿宋" w:hAnsi="仿宋" w:eastAsia="仿宋"/>
          <w:sz w:val="28"/>
          <w:szCs w:val="28"/>
        </w:rPr>
      </w:pPr>
    </w:p>
    <w:p w14:paraId="55ABB9D9">
      <w:pPr>
        <w:rPr>
          <w:rFonts w:ascii="仿宋" w:hAnsi="仿宋" w:eastAsia="仿宋"/>
          <w:sz w:val="28"/>
          <w:szCs w:val="28"/>
        </w:rPr>
      </w:pPr>
    </w:p>
    <w:p w14:paraId="3C9A9955">
      <w:pPr>
        <w:rPr>
          <w:rFonts w:ascii="仿宋" w:hAnsi="仿宋" w:eastAsia="仿宋"/>
          <w:sz w:val="28"/>
          <w:szCs w:val="28"/>
        </w:rPr>
      </w:pPr>
    </w:p>
    <w:p w14:paraId="1A4F3049">
      <w:pPr>
        <w:rPr>
          <w:rFonts w:ascii="仿宋" w:hAnsi="仿宋" w:eastAsia="仿宋"/>
          <w:sz w:val="28"/>
          <w:szCs w:val="28"/>
        </w:rPr>
      </w:pPr>
    </w:p>
    <w:p w14:paraId="7EEE760C">
      <w:pPr>
        <w:rPr>
          <w:rFonts w:ascii="仿宋" w:hAnsi="仿宋" w:eastAsia="仿宋"/>
          <w:sz w:val="28"/>
          <w:szCs w:val="28"/>
        </w:rPr>
      </w:pPr>
    </w:p>
    <w:p w14:paraId="0CD07189">
      <w:pPr>
        <w:rPr>
          <w:rFonts w:ascii="仿宋" w:hAnsi="仿宋" w:eastAsia="仿宋"/>
          <w:sz w:val="28"/>
          <w:szCs w:val="28"/>
        </w:rPr>
      </w:pPr>
    </w:p>
    <w:p w14:paraId="68124A3E">
      <w:pPr>
        <w:pStyle w:val="2"/>
        <w:widowControl/>
        <w:numPr>
          <w:ilvl w:val="0"/>
          <w:numId w:val="0"/>
        </w:numPr>
        <w:kinsoku w:val="0"/>
        <w:autoSpaceDE w:val="0"/>
        <w:autoSpaceDN w:val="0"/>
        <w:adjustRightInd w:val="0"/>
        <w:snapToGrid w:val="0"/>
        <w:spacing w:before="101" w:line="221" w:lineRule="auto"/>
        <w:jc w:val="left"/>
        <w:textAlignment w:val="baseline"/>
        <w:rPr>
          <w:rFonts w:hint="default"/>
          <w:snapToGrid w:val="0"/>
          <w:color w:val="000000"/>
          <w:spacing w:val="7"/>
          <w:kern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E44274-275A-4462-BC34-2D13137B8C9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29CBBCD5-1979-4855-8FC9-1D5D524FF301}"/>
  </w:font>
  <w:font w:name="Helvetica">
    <w:altName w:val="Arial"/>
    <w:panose1 w:val="00000000000000000000"/>
    <w:charset w:val="00"/>
    <w:family w:val="auto"/>
    <w:pitch w:val="default"/>
    <w:sig w:usb0="00000000" w:usb1="00000000" w:usb2="00000000" w:usb3="00000000" w:csb0="00000000" w:csb1="00000000"/>
    <w:embedRegular r:id="rId3" w:fontKey="{092945F1-EFC5-4456-82B5-8BE85ABF462C}"/>
  </w:font>
  <w:font w:name="方正小标宋简体">
    <w:panose1 w:val="02000000000000000000"/>
    <w:charset w:val="86"/>
    <w:family w:val="script"/>
    <w:pitch w:val="default"/>
    <w:sig w:usb0="00000001" w:usb1="080E0000" w:usb2="00000000" w:usb3="00000000" w:csb0="00040000" w:csb1="00000000"/>
    <w:embedRegular r:id="rId4" w:fontKey="{06B85DF3-86B2-4C65-9715-4B74660EEAD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0A12DB"/>
    <w:multiLevelType w:val="singleLevel"/>
    <w:tmpl w:val="F70A12DB"/>
    <w:lvl w:ilvl="0" w:tentative="0">
      <w:start w:val="3"/>
      <w:numFmt w:val="chineseCounting"/>
      <w:suff w:val="nothing"/>
      <w:lvlText w:val="%1、"/>
      <w:lvlJc w:val="left"/>
      <w:rPr>
        <w:rFonts w:hint="eastAsia"/>
      </w:rPr>
    </w:lvl>
  </w:abstractNum>
  <w:abstractNum w:abstractNumId="1">
    <w:nsid w:val="44A564CE"/>
    <w:multiLevelType w:val="singleLevel"/>
    <w:tmpl w:val="44A564C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867EAD"/>
    <w:rsid w:val="3C120E3B"/>
    <w:rsid w:val="3E867EAD"/>
    <w:rsid w:val="7A95542D"/>
    <w:rsid w:val="7B2C3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Body Text Indent"/>
    <w:basedOn w:val="1"/>
    <w:qFormat/>
    <w:uiPriority w:val="0"/>
    <w:pPr>
      <w:spacing w:line="480" w:lineRule="exact"/>
      <w:ind w:firstLine="560" w:firstLineChars="200"/>
    </w:pPr>
    <w:rPr>
      <w:sz w:val="28"/>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2091</Words>
  <Characters>2284</Characters>
  <Lines>0</Lines>
  <Paragraphs>0</Paragraphs>
  <TotalTime>2</TotalTime>
  <ScaleCrop>false</ScaleCrop>
  <LinksUpToDate>false</LinksUpToDate>
  <CharactersWithSpaces>2356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2025-09-23T04:09:00Z</dcterms:created>
  <dc:creator>李巍</dc:creator>
  <cp:lastModifiedBy>李巍</cp:lastModifiedBy>
  <dcterms:modified xsi:type="dcterms:W3CDTF">2025-09-24T03:24:18Z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4D1FB7CA0CCA489EA018B5DA05B185EC_11</vt:lpwstr>
  </property>
  <property fmtid="{D5CDD505-2E9C-101B-9397-08002B2CF9AE}" pid="4" name="KSOTemplateDocerSaveRecord">
    <vt:lpwstr>eyJoZGlkIjoiZDBlMmNhOWU1OTdkYmY5MjYwZTJhOGU1ODE3OGI1MTMiLCJ1c2VySWQiOiIxNDc5NTE5OTM0In0=</vt:lpwstr>
  </property>
</Properties>
</file>